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302" w:rsidRPr="00EE70DF" w:rsidRDefault="00B61302" w:rsidP="00B6130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ru-RU"/>
        </w:rPr>
      </w:pPr>
      <w:r w:rsidRPr="00EE70DF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РАЗДЕЛ 1.3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И</w:t>
      </w:r>
      <w:r w:rsidRPr="00EE70DF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НФОРМАЦИОННАЯ КАРТА КОНКУРСА</w:t>
      </w:r>
    </w:p>
    <w:p w:rsidR="00B61302" w:rsidRPr="00EE70DF" w:rsidRDefault="00B61302" w:rsidP="00B61302">
      <w:pPr>
        <w:shd w:val="clear" w:color="auto" w:fill="FFFFFF"/>
        <w:spacing w:after="0" w:line="240" w:lineRule="auto"/>
        <w:ind w:left="182" w:right="18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E70DF">
        <w:rPr>
          <w:rFonts w:ascii="Times New Roman" w:hAnsi="Times New Roman"/>
          <w:color w:val="000000"/>
          <w:sz w:val="24"/>
          <w:szCs w:val="24"/>
          <w:lang w:val="ru-RU"/>
        </w:rPr>
        <w:t xml:space="preserve">Следующая информация и данные для конкретного конкурса на подлежащие скупке работы изменяют и/или дополняют положения </w:t>
      </w:r>
      <w:r w:rsidRPr="00EE70D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Раздела 1.1.</w:t>
      </w:r>
      <w:r w:rsidRPr="00EE70DF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B61302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Общие условия проведения конкурсов. При возникновении противоречия положения настоящего документа имеют приоритет над положениями </w:t>
      </w:r>
      <w:r w:rsidRPr="00B61302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Раздела 1.1.</w:t>
      </w:r>
      <w:r w:rsidRPr="00B613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EE70DF">
        <w:rPr>
          <w:rFonts w:ascii="Times New Roman" w:hAnsi="Times New Roman"/>
          <w:color w:val="000000"/>
          <w:sz w:val="24"/>
          <w:szCs w:val="24"/>
        </w:rPr>
        <w:t>Общие</w:t>
      </w:r>
      <w:proofErr w:type="spellEnd"/>
      <w:r w:rsidRPr="00EE70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E70DF">
        <w:rPr>
          <w:rFonts w:ascii="Times New Roman" w:hAnsi="Times New Roman"/>
          <w:color w:val="000000"/>
          <w:sz w:val="24"/>
          <w:szCs w:val="24"/>
        </w:rPr>
        <w:t>условия</w:t>
      </w:r>
      <w:proofErr w:type="spellEnd"/>
      <w:r w:rsidRPr="00EE70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E70DF">
        <w:rPr>
          <w:rFonts w:ascii="Times New Roman" w:hAnsi="Times New Roman"/>
          <w:color w:val="000000"/>
          <w:sz w:val="24"/>
          <w:szCs w:val="24"/>
        </w:rPr>
        <w:t>проведения</w:t>
      </w:r>
      <w:proofErr w:type="spellEnd"/>
      <w:r w:rsidRPr="00EE70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EE70DF">
        <w:rPr>
          <w:rFonts w:ascii="Times New Roman" w:hAnsi="Times New Roman"/>
          <w:color w:val="000000"/>
          <w:sz w:val="24"/>
          <w:szCs w:val="24"/>
        </w:rPr>
        <w:t>конкурса</w:t>
      </w:r>
      <w:proofErr w:type="spellEnd"/>
      <w:r w:rsidRPr="00EE70D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61302" w:rsidRPr="00EE70DF" w:rsidRDefault="00B61302" w:rsidP="00B6130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"/>
        <w:gridCol w:w="3821"/>
        <w:gridCol w:w="5549"/>
      </w:tblGrid>
      <w:tr w:rsidR="00B61302" w:rsidRPr="00996D7A" w:rsidTr="00E47625">
        <w:trPr>
          <w:trHeight w:hRule="exact" w:val="518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№</w:t>
            </w:r>
          </w:p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996D7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</w:t>
            </w:r>
            <w:proofErr w:type="gramEnd"/>
            <w:r w:rsidRPr="00996D7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/п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Наименование</w:t>
            </w:r>
            <w:proofErr w:type="spellEnd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пункта</w:t>
            </w:r>
            <w:proofErr w:type="spellEnd"/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center"/>
              <w:textAlignment w:val="baseline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Текст</w:t>
            </w:r>
            <w:proofErr w:type="spellEnd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пояснений</w:t>
            </w:r>
            <w:proofErr w:type="spellEnd"/>
          </w:p>
        </w:tc>
      </w:tr>
      <w:tr w:rsidR="00B61302" w:rsidRPr="00996D7A" w:rsidTr="00E47625">
        <w:trPr>
          <w:trHeight w:hRule="exact" w:val="1070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1" w:type="dxa"/>
            <w:vAlign w:val="center"/>
          </w:tcPr>
          <w:p w:rsidR="00B61302" w:rsidRPr="00B61302" w:rsidRDefault="00B61302" w:rsidP="00E47625">
            <w:pPr>
              <w:shd w:val="clear" w:color="auto" w:fill="FFFFFF"/>
              <w:tabs>
                <w:tab w:val="left" w:pos="293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Наименование Организатора конкурса - Заказчика, контактная информация</w:t>
            </w:r>
          </w:p>
        </w:tc>
        <w:tc>
          <w:tcPr>
            <w:tcW w:w="0" w:type="auto"/>
            <w:vAlign w:val="center"/>
          </w:tcPr>
          <w:p w:rsidR="00B61302" w:rsidRPr="006F50FD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Администрация Кудряшовского сельсовета Новосибирского р-на, НСО Адрес: 630510, Новосибирская область Новосибирский район, д.п. Кудряши, ул. </w:t>
            </w:r>
            <w:proofErr w:type="gram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Октябрьская</w:t>
            </w:r>
            <w:proofErr w:type="gramEnd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,14а </w:t>
            </w:r>
            <w:proofErr w:type="spell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Тел</w:t>
            </w:r>
            <w:proofErr w:type="spellEnd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факс</w:t>
            </w:r>
            <w:proofErr w:type="spellEnd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: (383) 2</w:t>
            </w:r>
            <w:r w:rsidRPr="00996D7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-</w:t>
            </w:r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939-39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B61302" w:rsidRPr="00996D7A" w:rsidTr="00E47625">
        <w:trPr>
          <w:trHeight w:hRule="exact" w:val="707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Вид</w:t>
            </w:r>
            <w:proofErr w:type="spellEnd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предмет</w:t>
            </w:r>
            <w:proofErr w:type="spellEnd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конкурса</w:t>
            </w:r>
            <w:proofErr w:type="spellEnd"/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Открытый конкурс на право заключения договоров управления многоквартирными домами в отношении объекта конкурса</w:t>
            </w:r>
          </w:p>
        </w:tc>
      </w:tr>
      <w:tr w:rsidR="00B61302" w:rsidRPr="00996D7A" w:rsidTr="00E47625">
        <w:trPr>
          <w:trHeight w:hRule="exact" w:val="3102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821" w:type="dxa"/>
          </w:tcPr>
          <w:p w:rsidR="00B61302" w:rsidRPr="00996D7A" w:rsidRDefault="00B61302" w:rsidP="00E47625">
            <w:pPr>
              <w:ind w:right="175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Краткие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характеристики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оказыва</w:t>
            </w:r>
            <w:r w:rsidRPr="00996D7A">
              <w:rPr>
                <w:rFonts w:ascii="Times New Roman" w:hAnsi="Times New Roman"/>
                <w:sz w:val="20"/>
                <w:szCs w:val="20"/>
              </w:rPr>
              <w:t>е</w:t>
            </w:r>
            <w:r w:rsidRPr="00996D7A">
              <w:rPr>
                <w:rFonts w:ascii="Times New Roman" w:hAnsi="Times New Roman"/>
                <w:sz w:val="20"/>
                <w:szCs w:val="20"/>
              </w:rPr>
              <w:t>мых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услуг</w:t>
            </w:r>
            <w:proofErr w:type="spellEnd"/>
          </w:p>
        </w:tc>
        <w:tc>
          <w:tcPr>
            <w:tcW w:w="0" w:type="auto"/>
          </w:tcPr>
          <w:p w:rsidR="00B61302" w:rsidRPr="00996D7A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Участник конкурса, признанный победителем привлекается Организатором конкурса для оказания услуг по содержанию и ремонту общего имущества собственников пом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щений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(как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жилых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так и нежилых) 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многоквартирном доме согласно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объектам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, выставленным на открытый конкурс.</w:t>
            </w:r>
          </w:p>
          <w:p w:rsidR="00B61302" w:rsidRPr="00996D7A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Полный перечень многоквартирных домов с указанной общей площадью (Приложение 1), актов технического состояния каждого объекта конкурса,</w:t>
            </w:r>
          </w:p>
          <w:p w:rsidR="00B61302" w:rsidRPr="00996D7A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обязательных работ и услуг по содержанию и ремонту (Приложение 2), </w:t>
            </w:r>
          </w:p>
          <w:p w:rsidR="00B61302" w:rsidRPr="00996D7A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Перечень дополнительных работ и услуг по содержанию и ремонту (Приложение 3)</w:t>
            </w: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коммунальных услуг (приложение №4) </w:t>
            </w:r>
          </w:p>
          <w:p w:rsidR="00B61302" w:rsidRPr="00996D7A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61302" w:rsidRPr="00996D7A" w:rsidTr="00E47625">
        <w:trPr>
          <w:trHeight w:hRule="exact" w:val="1301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Срок внесения собственниками помещений в многоквартирном доме платы за содержание и ремонт жилого помещения, и коммунальные услуги.</w:t>
            </w:r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 w:right="13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E7509">
              <w:rPr>
                <w:rFonts w:ascii="Times New Roman" w:hAnsi="Times New Roman"/>
                <w:sz w:val="20"/>
                <w:szCs w:val="20"/>
                <w:lang w:val="ru-RU"/>
              </w:rPr>
              <w:t>Плата за жилое помещение и коммунальные услуги  вносится ежемесячно до десятого числа месяца, следующего за истекшим месяцем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основании  платежных документов, представленных управляющей организацией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B61302" w:rsidRPr="00996D7A" w:rsidTr="00E47625">
        <w:trPr>
          <w:trHeight w:hRule="exact" w:val="842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Преденденты</w:t>
            </w:r>
            <w:proofErr w:type="spellEnd"/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В конкурсе могут принимать участие юридические лица независимо от организационно-правовой формы или индивидуальные предприниматели.</w:t>
            </w:r>
          </w:p>
        </w:tc>
      </w:tr>
      <w:tr w:rsidR="00B61302" w:rsidRPr="00996D7A" w:rsidTr="00E47625">
        <w:trPr>
          <w:trHeight w:val="1701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996D7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Требования к Претендентам настоящего конкурса</w:t>
            </w:r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tabs>
                <w:tab w:val="left" w:pos="33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      </w:r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      </w:r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3) деятельность претендента не приостановлена в порядке, предусмотренном </w:t>
            </w:r>
            <w:hyperlink r:id="rId6" w:history="1">
              <w:r w:rsidRPr="00996D7A">
                <w:rPr>
                  <w:rFonts w:ascii="Times New Roman" w:hAnsi="Times New Roman"/>
                  <w:color w:val="0000FF"/>
                  <w:sz w:val="20"/>
                  <w:szCs w:val="20"/>
                  <w:lang w:val="ru-RU"/>
                </w:rPr>
                <w:t>Кодексом</w:t>
              </w:r>
            </w:hyperlink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РФ об административных правонарушениях;</w:t>
            </w:r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</w:t>
            </w:r>
            <w:proofErr w:type="gram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Претендент считается соответствующим установленному требованию, если он обжаловал наличие указанной задолженности в соответствии с </w:t>
            </w:r>
            <w:hyperlink r:id="rId7" w:history="1">
              <w:r w:rsidRPr="00996D7A">
                <w:rPr>
                  <w:rFonts w:ascii="Times New Roman" w:hAnsi="Times New Roman"/>
                  <w:color w:val="0000FF"/>
                  <w:sz w:val="20"/>
                  <w:szCs w:val="20"/>
                  <w:lang w:val="ru-RU"/>
                </w:rPr>
                <w:t>законодательством</w:t>
              </w:r>
            </w:hyperlink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Российской Федерации и решение по такой жалобе не вступило в силу;</w:t>
            </w:r>
            <w:proofErr w:type="gramEnd"/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5) отсутствие у претендента кредиторской задолженности за 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      </w:r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6) внесение претендентом на счет, указанный в конкурсной документации, сре</w:t>
            </w:r>
            <w:proofErr w:type="gram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дств в к</w:t>
            </w:r>
            <w:proofErr w:type="gramEnd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      </w:r>
          </w:p>
        </w:tc>
      </w:tr>
      <w:tr w:rsidR="00B61302" w:rsidRPr="00996D7A" w:rsidTr="00E47625">
        <w:trPr>
          <w:trHeight w:val="1701"/>
        </w:trPr>
        <w:tc>
          <w:tcPr>
            <w:tcW w:w="0" w:type="auto"/>
            <w:vAlign w:val="center"/>
          </w:tcPr>
          <w:p w:rsidR="00B61302" w:rsidRPr="00193947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</w:t>
            </w:r>
          </w:p>
        </w:tc>
        <w:tc>
          <w:tcPr>
            <w:tcW w:w="3821" w:type="dxa"/>
            <w:vAlign w:val="center"/>
          </w:tcPr>
          <w:p w:rsidR="00B61302" w:rsidRPr="00D2138C" w:rsidRDefault="00B61302" w:rsidP="00E47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Основания для отказа в допуске к участию в конку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се</w:t>
            </w:r>
          </w:p>
        </w:tc>
        <w:tc>
          <w:tcPr>
            <w:tcW w:w="0" w:type="auto"/>
          </w:tcPr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Претенденту отказывается в допуске к участию в конкурсе в случае: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- непредставления определенных Информационной картой конкурса документов в с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ставе заявки на участие в конкурсе либо наличия в таких документах недостоверных сведений;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- несоответствия требованиям, установленным в пункте 1.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конкурсной документ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ции;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несоответствия заявки на участие в конкурсе требованиям конкурсной документации. </w:t>
            </w:r>
          </w:p>
        </w:tc>
      </w:tr>
      <w:tr w:rsidR="00B61302" w:rsidRPr="00996D7A" w:rsidTr="00E47625">
        <w:trPr>
          <w:trHeight w:val="1701"/>
        </w:trPr>
        <w:tc>
          <w:tcPr>
            <w:tcW w:w="0" w:type="auto"/>
            <w:vAlign w:val="center"/>
          </w:tcPr>
          <w:p w:rsidR="00B61302" w:rsidRPr="00D2138C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821" w:type="dxa"/>
            <w:vAlign w:val="center"/>
          </w:tcPr>
          <w:p w:rsidR="00B61302" w:rsidRPr="00D2138C" w:rsidRDefault="00B61302" w:rsidP="00E47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2138C">
              <w:rPr>
                <w:rFonts w:ascii="Times New Roman" w:hAnsi="Times New Roman"/>
                <w:sz w:val="20"/>
                <w:szCs w:val="20"/>
              </w:rPr>
              <w:t>Привлечение</w:t>
            </w:r>
            <w:proofErr w:type="spellEnd"/>
            <w:r w:rsidRPr="00D213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2138C">
              <w:rPr>
                <w:rFonts w:ascii="Times New Roman" w:hAnsi="Times New Roman"/>
                <w:sz w:val="20"/>
                <w:szCs w:val="20"/>
              </w:rPr>
              <w:t>с</w:t>
            </w:r>
            <w:r w:rsidRPr="00D2138C">
              <w:rPr>
                <w:rFonts w:ascii="Times New Roman" w:hAnsi="Times New Roman"/>
                <w:sz w:val="20"/>
                <w:szCs w:val="20"/>
              </w:rPr>
              <w:t>о</w:t>
            </w:r>
            <w:r w:rsidRPr="00D2138C">
              <w:rPr>
                <w:rFonts w:ascii="Times New Roman" w:hAnsi="Times New Roman"/>
                <w:sz w:val="20"/>
                <w:szCs w:val="20"/>
              </w:rPr>
              <w:t>исполнителей</w:t>
            </w:r>
            <w:proofErr w:type="spellEnd"/>
            <w:r w:rsidRPr="00D2138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D2138C">
              <w:rPr>
                <w:rFonts w:ascii="Times New Roman" w:hAnsi="Times New Roman"/>
                <w:sz w:val="20"/>
                <w:szCs w:val="20"/>
              </w:rPr>
              <w:t>субподрядчиков</w:t>
            </w:r>
            <w:proofErr w:type="spellEnd"/>
            <w:r w:rsidRPr="00D2138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0" w:type="auto"/>
          </w:tcPr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Претендент вправе  привлекать к исполнению договора соисполнителей (субпо</w:t>
            </w:r>
            <w:r w:rsidRPr="00D213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</w:t>
            </w:r>
            <w:r w:rsidRPr="00D213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рядчиков).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Соисполнитель (субподрядчик) должен соответствовать: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-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тирным домом; 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- в отношении него не проводится процедура банкротства либо в отношении прете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дента - юридического лица не проводится процедура ликвидации;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- деятельность его не приостановлена в порядке, предусмотренном Кодексом Росси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й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ской Федерации об административных правонарушениях;</w:t>
            </w:r>
          </w:p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highlight w:val="yellow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отсутствие у него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</w:t>
            </w:r>
            <w:proofErr w:type="gramStart"/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обжаловал наличие указанной задолженности в соответствии с законод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тельством Российской Федерации и решение по такой жалобе не вступило</w:t>
            </w:r>
            <w:proofErr w:type="gramEnd"/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силу.</w:t>
            </w:r>
          </w:p>
        </w:tc>
      </w:tr>
      <w:tr w:rsidR="00B61302" w:rsidRPr="00996D7A" w:rsidTr="00E47625">
        <w:trPr>
          <w:trHeight w:val="693"/>
        </w:trPr>
        <w:tc>
          <w:tcPr>
            <w:tcW w:w="0" w:type="auto"/>
            <w:vAlign w:val="center"/>
          </w:tcPr>
          <w:p w:rsidR="00B61302" w:rsidRPr="00D2138C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3821" w:type="dxa"/>
            <w:vAlign w:val="center"/>
          </w:tcPr>
          <w:p w:rsidR="00B61302" w:rsidRPr="00D2138C" w:rsidRDefault="00B61302" w:rsidP="00E47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Форма заявки на участие в конкурсе</w:t>
            </w:r>
          </w:p>
        </w:tc>
        <w:tc>
          <w:tcPr>
            <w:tcW w:w="0" w:type="auto"/>
          </w:tcPr>
          <w:p w:rsidR="00B61302" w:rsidRPr="00D2138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Претендент подаёт заявки на участие в конкурсе в письменной форме на бумаге фо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>мата</w:t>
            </w:r>
            <w:proofErr w:type="gramStart"/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</w:t>
            </w:r>
            <w:proofErr w:type="gramEnd"/>
            <w:r w:rsidRPr="00D2138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4 в запечатанном конверте.</w:t>
            </w:r>
          </w:p>
        </w:tc>
      </w:tr>
      <w:tr w:rsidR="00B61302" w:rsidRPr="00996D7A" w:rsidTr="00E47625">
        <w:trPr>
          <w:trHeight w:val="693"/>
        </w:trPr>
        <w:tc>
          <w:tcPr>
            <w:tcW w:w="0" w:type="auto"/>
            <w:vAlign w:val="center"/>
          </w:tcPr>
          <w:p w:rsidR="00B61302" w:rsidRPr="00D2138C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3821" w:type="dxa"/>
            <w:vAlign w:val="center"/>
          </w:tcPr>
          <w:p w:rsidR="00B61302" w:rsidRPr="00917DCE" w:rsidRDefault="00B61302" w:rsidP="00E47625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Документы, вх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дящие в состав заявки на участие в конкурсе</w:t>
            </w:r>
          </w:p>
        </w:tc>
        <w:tc>
          <w:tcPr>
            <w:tcW w:w="0" w:type="auto"/>
          </w:tcPr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1. Сведения и документы о претенденте: 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Заявка на участие в конкурсе (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по форме приложения № 5 к настоящей конкурсной документации)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наименование, организационно-правовую форму, место нахождения, почтовый адрес - для юридического лица; фамилию, имя, отчество, данные документа, удостоверяющего личность, место жительства - для индивидуального предпринимателя; номер т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лефона;</w:t>
            </w:r>
            <w:proofErr w:type="gramEnd"/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Выписка из Единого государственного реестра юридических лиц (для юридических лиц);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Выписка из Единого государственного реестра индивидуальных предпринимателей (для индивидуальных предпринимателей);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стие в конкурсе;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Реквизиты банковского счета для возврата средств, внесенных в качестве обеспеч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ния заявки на участие в конкурсе (указываются в за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явке на участие в конкурсе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2.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кументов:</w:t>
            </w: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Документ подтверждающий внесение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средств в качестве обеспечения заявки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участие в конкурсе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-Копию документов, подтверждающих соответствие претендента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 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- Копии утвержденного бухгалтерского баланса за последний отчетный период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3. Реквизиты банковского счета для внесения собственниками помещений в мног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B61302" w:rsidRPr="00996D7A" w:rsidTr="00E47625">
        <w:trPr>
          <w:trHeight w:val="227"/>
        </w:trPr>
        <w:tc>
          <w:tcPr>
            <w:tcW w:w="0" w:type="auto"/>
            <w:vAlign w:val="center"/>
          </w:tcPr>
          <w:p w:rsidR="00B61302" w:rsidRPr="00D2138C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21" w:type="dxa"/>
            <w:vAlign w:val="center"/>
          </w:tcPr>
          <w:p w:rsidR="00B61302" w:rsidRPr="00917DCE" w:rsidRDefault="00B61302" w:rsidP="00E47625">
            <w:pPr>
              <w:spacing w:after="0" w:line="240" w:lineRule="auto"/>
              <w:ind w:right="175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Требования к оформлению за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я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вок на участие в конкурсе</w:t>
            </w:r>
          </w:p>
        </w:tc>
        <w:tc>
          <w:tcPr>
            <w:tcW w:w="0" w:type="auto"/>
          </w:tcPr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конкурса должен подготовить один оригинальный экземпляр заявки на участие в </w:t>
            </w:r>
            <w:proofErr w:type="spellStart"/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конкурсе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proofErr w:type="gramEnd"/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се</w:t>
            </w:r>
            <w:proofErr w:type="spellEnd"/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документы, представленные участниками размещения заказа, должны быть скреплены печатью и заверены подписью уполномоченного лица (для юридических лиц), подписаны индивидуальными предпринимателями собственноручно. Все документы, насчитывающие более одного листа, должны быть пронумерованы, прошиты, скреплены печатью и заверены подписью уполномоченного лица претендента – юридического лица и собственноручно заверены претендентом – индивидуальным предпринимат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лем, в том числе на прошивке.</w:t>
            </w:r>
          </w:p>
          <w:p w:rsidR="00B61302" w:rsidRPr="00917DCE" w:rsidRDefault="00B61302" w:rsidP="00E47625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Общий внешний конверт оформляется в соответствии с пунктом 4.1. На таком конверте указывается наименование конкурса, а именно: 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«Заявка на участие в открытом конкурсе</w:t>
            </w:r>
            <w:proofErr w:type="gramStart"/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№ ______ П</w:t>
            </w:r>
            <w:proofErr w:type="gramEnd"/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 отбору управляющей организации для управления многоква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тирными домами 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.п</w:t>
            </w:r>
            <w:proofErr w:type="spellEnd"/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Кудряшовский</w:t>
            </w:r>
            <w:proofErr w:type="spellEnd"/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Новосибирс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кого района Н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СО</w:t>
            </w:r>
            <w:r w:rsidRPr="00917DC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»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Не допускается ставить печать организации, указывать на внешнем конверте наимен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вание (для юридического лица) или фамилию, имя, отчество (для индивидуального предпринимателя) претендента.</w:t>
            </w:r>
          </w:p>
        </w:tc>
      </w:tr>
      <w:tr w:rsidR="00B61302" w:rsidRPr="00996D7A" w:rsidTr="00E47625">
        <w:trPr>
          <w:trHeight w:val="226"/>
        </w:trPr>
        <w:tc>
          <w:tcPr>
            <w:tcW w:w="0" w:type="auto"/>
            <w:vAlign w:val="center"/>
          </w:tcPr>
          <w:p w:rsidR="00B61302" w:rsidRPr="00D2138C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3821" w:type="dxa"/>
          </w:tcPr>
          <w:p w:rsidR="00B61302" w:rsidRPr="00917DCE" w:rsidRDefault="00B61302" w:rsidP="00E47625">
            <w:pPr>
              <w:spacing w:after="0" w:line="240" w:lineRule="auto"/>
              <w:ind w:right="17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17DCE">
              <w:rPr>
                <w:rFonts w:ascii="Times New Roman" w:hAnsi="Times New Roman"/>
                <w:sz w:val="20"/>
                <w:szCs w:val="20"/>
              </w:rPr>
              <w:t>Количество</w:t>
            </w:r>
            <w:proofErr w:type="spellEnd"/>
            <w:r w:rsidRPr="00917D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17DCE">
              <w:rPr>
                <w:rFonts w:ascii="Times New Roman" w:hAnsi="Times New Roman"/>
                <w:sz w:val="20"/>
                <w:szCs w:val="20"/>
              </w:rPr>
              <w:t>экзе</w:t>
            </w:r>
            <w:r w:rsidRPr="00917DCE">
              <w:rPr>
                <w:rFonts w:ascii="Times New Roman" w:hAnsi="Times New Roman"/>
                <w:sz w:val="20"/>
                <w:szCs w:val="20"/>
              </w:rPr>
              <w:t>м</w:t>
            </w:r>
            <w:r w:rsidRPr="00917DCE">
              <w:rPr>
                <w:rFonts w:ascii="Times New Roman" w:hAnsi="Times New Roman"/>
                <w:sz w:val="20"/>
                <w:szCs w:val="20"/>
              </w:rPr>
              <w:t>пляров</w:t>
            </w:r>
            <w:proofErr w:type="spellEnd"/>
          </w:p>
        </w:tc>
        <w:tc>
          <w:tcPr>
            <w:tcW w:w="0" w:type="auto"/>
          </w:tcPr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1 (один) оригинальный экземпляр и 1 (одна) копия</w:t>
            </w:r>
          </w:p>
        </w:tc>
      </w:tr>
      <w:tr w:rsidR="00B61302" w:rsidRPr="00996D7A" w:rsidTr="00E47625">
        <w:trPr>
          <w:trHeight w:hRule="exact" w:val="1435"/>
        </w:trPr>
        <w:tc>
          <w:tcPr>
            <w:tcW w:w="0" w:type="auto"/>
            <w:vAlign w:val="center"/>
          </w:tcPr>
          <w:p w:rsidR="00B61302" w:rsidRPr="00193947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Порядок проведения осмотров Претендентами и заинтересованными лицами объекта конкурса.</w:t>
            </w:r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3" w:right="130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конкурса организует проведение осмотра объекта конкурса, по мере необходимости, каждые 5 рабочих дней с момента опубликования извещения о проведении конкурса, но не позднее, чем за 2 рабочих дня до даты окончания срока подачи заявок на участие в конкурсе.</w:t>
            </w:r>
          </w:p>
        </w:tc>
      </w:tr>
      <w:tr w:rsidR="00B61302" w:rsidRPr="00996D7A" w:rsidTr="00E47625">
        <w:trPr>
          <w:trHeight w:hRule="exact" w:val="2986"/>
        </w:trPr>
        <w:tc>
          <w:tcPr>
            <w:tcW w:w="0" w:type="auto"/>
            <w:vAlign w:val="center"/>
          </w:tcPr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14</w:t>
            </w: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193947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21" w:type="dxa"/>
            <w:vAlign w:val="center"/>
          </w:tcPr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Размер обеспечения заявки на участие в конкурсе</w:t>
            </w: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996D7A" w:rsidRDefault="00B61302" w:rsidP="00E476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B61302" w:rsidRDefault="00B61302" w:rsidP="00E47625">
            <w:pPr>
              <w:spacing w:before="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Размер обеспечения заявки на участие в открытом конкурсе – 5% от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домах. Размер платы за содержание и ремонт жилого помещения составляет 24,0 руб. за 1 </w:t>
            </w:r>
            <w:proofErr w:type="spellStart"/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кв.м</w:t>
            </w:r>
            <w:proofErr w:type="spellEnd"/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х 5% = 1,2. Общая площадь жилых и нежилых помещений (за исключением помещений общего пользования) составляет 44</w:t>
            </w:r>
            <w:r w:rsidRPr="00185E5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900</w:t>
            </w:r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кв.м</w:t>
            </w:r>
            <w:proofErr w:type="spellEnd"/>
            <w:r w:rsidRPr="00185E5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., т.е.   </w:t>
            </w:r>
            <w:r w:rsidRPr="00847C0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размер обеспечения заявки составляет: 1,2 х 44</w:t>
            </w:r>
            <w:r w:rsidRPr="00185E5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847C0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285,9 = 53</w:t>
            </w:r>
            <w:r w:rsidRPr="00185E57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880</w:t>
            </w:r>
            <w:r w:rsidRPr="00847C0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руб.;</w:t>
            </w:r>
          </w:p>
          <w:p w:rsidR="00B61302" w:rsidRDefault="00B61302" w:rsidP="00E47625">
            <w:pPr>
              <w:spacing w:before="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before="4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  <w:p w:rsidR="00B61302" w:rsidRPr="008C3722" w:rsidRDefault="00B61302" w:rsidP="00E47625">
            <w:pPr>
              <w:spacing w:before="4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61302" w:rsidRPr="00996D7A" w:rsidTr="00E47625">
        <w:trPr>
          <w:trHeight w:val="70"/>
        </w:trPr>
        <w:tc>
          <w:tcPr>
            <w:tcW w:w="0" w:type="auto"/>
            <w:vAlign w:val="center"/>
          </w:tcPr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3821" w:type="dxa"/>
            <w:vAlign w:val="center"/>
          </w:tcPr>
          <w:p w:rsidR="00B61302" w:rsidRPr="00917DCE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Реквизиты счета для перечисления денежных сре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дств в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</w:t>
            </w:r>
            <w:proofErr w:type="gramEnd"/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ачестве обеспечения заявки на участие в конкурсе</w:t>
            </w:r>
          </w:p>
        </w:tc>
        <w:tc>
          <w:tcPr>
            <w:tcW w:w="0" w:type="auto"/>
            <w:vAlign w:val="center"/>
          </w:tcPr>
          <w:p w:rsidR="00B61302" w:rsidRPr="00723975" w:rsidRDefault="00B61302" w:rsidP="00E47625">
            <w:pPr>
              <w:spacing w:after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72397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Реквизиты счета: </w:t>
            </w:r>
            <w:proofErr w:type="gramStart"/>
            <w:r w:rsidRPr="00723975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proofErr w:type="gramEnd"/>
            <w:r w:rsidRPr="0072397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/с </w:t>
            </w:r>
            <w:r w:rsidRPr="00723975">
              <w:rPr>
                <w:rFonts w:ascii="Times New Roman" w:hAnsi="Times New Roman"/>
                <w:color w:val="000000"/>
                <w:lang w:val="ru-RU"/>
              </w:rPr>
              <w:t>р/с 40302810300043000066 ГРКЦ ГУ Банка России по Новосибирской области БИК 045004001, л/с 05513019950</w:t>
            </w:r>
          </w:p>
          <w:p w:rsidR="00B61302" w:rsidRPr="00723975" w:rsidRDefault="00B61302" w:rsidP="00E47625">
            <w:pPr>
              <w:spacing w:after="0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723975">
              <w:rPr>
                <w:rFonts w:ascii="Times New Roman" w:hAnsi="Times New Roman"/>
                <w:color w:val="000000"/>
                <w:lang w:val="ru-RU"/>
              </w:rPr>
              <w:t>В наименовании  платежа указываются: название открытого конкурса, дата его проведения</w:t>
            </w:r>
          </w:p>
          <w:p w:rsidR="00B61302" w:rsidRPr="00917DCE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Денежные средства, перечисленные в качестве обеспечения заявки, НДС не облагаю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ся.</w:t>
            </w:r>
          </w:p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7DCE">
              <w:rPr>
                <w:rFonts w:ascii="Times New Roman" w:hAnsi="Times New Roman"/>
                <w:sz w:val="20"/>
                <w:szCs w:val="20"/>
                <w:lang w:val="ru-RU"/>
              </w:rPr>
              <w:t>Заявки претендента, не перечислившего денежные средства в качестве обеспечения заявок на участие в конкурсе, не подлежат оценке членами конкурсной комиссии</w:t>
            </w:r>
          </w:p>
        </w:tc>
      </w:tr>
      <w:tr w:rsidR="00B61302" w:rsidRPr="00996D7A" w:rsidTr="00E47625">
        <w:tc>
          <w:tcPr>
            <w:tcW w:w="0" w:type="auto"/>
            <w:vAlign w:val="center"/>
          </w:tcPr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3821" w:type="dxa"/>
            <w:vAlign w:val="center"/>
          </w:tcPr>
          <w:p w:rsidR="00B61302" w:rsidRPr="00CC54B2" w:rsidRDefault="00B61302" w:rsidP="00E47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Порядок оценки заявок на участие в конкурсе</w:t>
            </w:r>
          </w:p>
        </w:tc>
        <w:tc>
          <w:tcPr>
            <w:tcW w:w="0" w:type="auto"/>
          </w:tcPr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Конкурс начинается с объявления конкурсной комиссией наименования участника конкурса, заявка на </w:t>
            </w:r>
            <w:proofErr w:type="gram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участие</w:t>
            </w:r>
            <w:proofErr w:type="gramEnd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конкурсе которого поступила к организатору конкурса первой, и размера платы за содержание и ремонт жилого помещения. 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Участники конкурса представляют предложения по общей стоимости дополнительных работ и услуг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мости дополнительных работ и услуг.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Тот же участник конкурса называет перечень дополнительных работ и услуг, общая стоимость которых должна соответствовать представленному им предложению по стоимости дополнительных работ и услуг. В случае если общая стоимость определенных участником конкурса дополнительных работ и услуг равна стоимости его предл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жения или превышает ее, такой участник признается победителем конкурса.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курса.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 случае если участник конкурса отказался увеличить предложение по стоимости дополнительных работ и услуг либо определить перечень дополнительных работ и услуг таким образом, чтобы их общая стоимость была равна или превышала представленное им предложение,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</w:t>
            </w:r>
            <w:proofErr w:type="gramEnd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указанном 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случае победитель конкурса определяется в порядке, уст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новленном пунктом 7.1.4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.-7.1.6 настоящей конкурсной документации.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</w:t>
            </w:r>
            <w:proofErr w:type="gram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 случае если после троекратного объявления в соответствии с пунктом 7.1.3 настоящей конкурсной документации размера платы за содержание и ремонт жилого помещения и наимен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вания участника конкурса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      </w:r>
            <w:proofErr w:type="gramEnd"/>
          </w:p>
        </w:tc>
      </w:tr>
      <w:tr w:rsidR="00B61302" w:rsidRPr="00996D7A" w:rsidTr="00E47625">
        <w:tc>
          <w:tcPr>
            <w:tcW w:w="0" w:type="auto"/>
            <w:vAlign w:val="center"/>
          </w:tcPr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17</w:t>
            </w:r>
          </w:p>
        </w:tc>
        <w:tc>
          <w:tcPr>
            <w:tcW w:w="3821" w:type="dxa"/>
            <w:vAlign w:val="center"/>
          </w:tcPr>
          <w:p w:rsidR="00B61302" w:rsidRPr="00CC54B2" w:rsidRDefault="00B61302" w:rsidP="00E4762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Предмет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договора</w:t>
            </w:r>
            <w:proofErr w:type="spellEnd"/>
          </w:p>
        </w:tc>
        <w:tc>
          <w:tcPr>
            <w:tcW w:w="0" w:type="auto"/>
          </w:tcPr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Оказание услуг по организации содержания и ремонта общего имущества собственн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ков помещений в многоквартирном доме по объектам конкурса согласно:</w:t>
            </w:r>
          </w:p>
          <w:p w:rsidR="00B61302" w:rsidRPr="00CC54B2" w:rsidRDefault="00B61302" w:rsidP="00B6130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перечню обязательных и дополнительных  работ и услуг по содержанию и ремонту общего имущества общего имущества собственников помещений в многокварти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ном доме, являющего объектом конкурса.</w:t>
            </w:r>
          </w:p>
          <w:p w:rsidR="00B61302" w:rsidRPr="00CC54B2" w:rsidRDefault="00B61302" w:rsidP="00B6130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перечню коммунальных услуг, представляемых управляющей организацией в п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рядке, установленном законодательством Российской Федерации.</w:t>
            </w:r>
          </w:p>
        </w:tc>
      </w:tr>
      <w:tr w:rsidR="00B61302" w:rsidRPr="00996D7A" w:rsidTr="00E47625">
        <w:trPr>
          <w:trHeight w:val="1679"/>
        </w:trPr>
        <w:tc>
          <w:tcPr>
            <w:tcW w:w="0" w:type="auto"/>
            <w:vAlign w:val="center"/>
          </w:tcPr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Срок, в течение которого победитель конкурса должен подписать договоры управления многоквартирным домом и предоставить обеспечение исполнения обязательств.</w:t>
            </w:r>
          </w:p>
        </w:tc>
        <w:tc>
          <w:tcPr>
            <w:tcW w:w="0" w:type="auto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 (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мерами по обеспечению исполнения обязательства могут являться страхование ответственности управляющей организации, безотзывная банковская гарантия и залог депозита.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Способ обеспечения обязательств определяется управляющей организацией, с которой заключается договор управления многоквартирным домом</w:t>
            </w: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).</w:t>
            </w:r>
            <w:proofErr w:type="gramEnd"/>
          </w:p>
          <w:p w:rsidR="00B61302" w:rsidRPr="00CC54B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Победитель конкурса в течение 20 дней от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воров</w:t>
            </w:r>
          </w:p>
        </w:tc>
      </w:tr>
      <w:tr w:rsidR="00B61302" w:rsidRPr="00996D7A" w:rsidTr="00E47625">
        <w:trPr>
          <w:trHeight w:val="271"/>
        </w:trPr>
        <w:tc>
          <w:tcPr>
            <w:tcW w:w="0" w:type="auto"/>
            <w:vAlign w:val="center"/>
          </w:tcPr>
          <w:p w:rsidR="00B61302" w:rsidRPr="00787CC9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19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Преференции</w:t>
            </w:r>
            <w:proofErr w:type="spellEnd"/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Не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предусмотрены</w:t>
            </w:r>
            <w:proofErr w:type="spellEnd"/>
          </w:p>
        </w:tc>
      </w:tr>
      <w:tr w:rsidR="00B61302" w:rsidRPr="00996D7A" w:rsidTr="00E47625">
        <w:trPr>
          <w:trHeight w:val="840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3821" w:type="dxa"/>
            <w:vAlign w:val="center"/>
          </w:tcPr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Срок начала выполнения управляющей организацией возникших по результатам конкурса обязательства</w:t>
            </w:r>
          </w:p>
        </w:tc>
        <w:tc>
          <w:tcPr>
            <w:tcW w:w="0" w:type="auto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более 30 дней </w:t>
            </w:r>
            <w:proofErr w:type="gram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с даты окончания</w:t>
            </w:r>
            <w:proofErr w:type="gramEnd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домом. </w:t>
            </w:r>
            <w:proofErr w:type="gramStart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Управляющая организация вправе взимать с собственников помещений плату за содержании е и ремонт жилого помещения, а также плату за коммунальные услуги в порядке, предусмотренном условиями настоящего конкурса и договором управления многоквартирным домом, с даты начала выполнения обязательств, возникших по результатам конкурса.</w:t>
            </w:r>
            <w:proofErr w:type="gramEnd"/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Собственники помещений обязаны вносить указанную плату.</w:t>
            </w:r>
          </w:p>
        </w:tc>
      </w:tr>
      <w:tr w:rsidR="00B61302" w:rsidRPr="00B61302" w:rsidTr="00E47625">
        <w:trPr>
          <w:trHeight w:val="2182"/>
        </w:trPr>
        <w:tc>
          <w:tcPr>
            <w:tcW w:w="0" w:type="auto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</w:t>
            </w:r>
            <w:r w:rsidRPr="00996D7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1" w:type="dxa"/>
            <w:vAlign w:val="center"/>
          </w:tcPr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Срок представления победителем конкурса обеспечения исполнения обязательств.</w:t>
            </w: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Меры по обеспечению исполнения обязательств.</w:t>
            </w:r>
          </w:p>
        </w:tc>
        <w:tc>
          <w:tcPr>
            <w:tcW w:w="0" w:type="auto"/>
            <w:vAlign w:val="center"/>
          </w:tcPr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Победитель конкурса в течение 10 рабочих дней с даты утверждения протокола конкурса представляет организатору конкурса обеспечение исполнения обязательств.</w:t>
            </w: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      </w:r>
          </w:p>
        </w:tc>
      </w:tr>
      <w:tr w:rsidR="00B61302" w:rsidRPr="00176CF2" w:rsidTr="00E47625">
        <w:trPr>
          <w:trHeight w:val="6582"/>
        </w:trPr>
        <w:tc>
          <w:tcPr>
            <w:tcW w:w="0" w:type="auto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22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21" w:type="dxa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Размер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обеспечения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исполнения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обязательств</w:t>
            </w:r>
            <w:proofErr w:type="spellEnd"/>
            <w:r w:rsidRPr="00996D7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F534DF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Рассчитывается по формуле.</w:t>
            </w: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О(оу) = К х (Р(ои) + Р(ку)), где</w:t>
            </w: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О(оу) – размер обеспечения исполнения обязательств;</w:t>
            </w:r>
          </w:p>
          <w:p w:rsidR="00B61302" w:rsidRP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1302">
              <w:rPr>
                <w:rFonts w:ascii="Times New Roman" w:hAnsi="Times New Roman"/>
                <w:sz w:val="20"/>
                <w:szCs w:val="20"/>
                <w:lang w:val="ru-RU"/>
              </w:rPr>
              <w:t>К – коэффициент, равный 0,5;</w:t>
            </w:r>
          </w:p>
          <w:p w:rsidR="00B61302" w:rsidRPr="009721E1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Р(</w:t>
            </w:r>
            <w:proofErr w:type="spellStart"/>
            <w:proofErr w:type="gramEnd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ои</w:t>
            </w:r>
            <w:proofErr w:type="spellEnd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) –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24 рубля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;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Р(</w:t>
            </w:r>
            <w:proofErr w:type="gramEnd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ку) – размер ежемесячной платы за коммунальные услуги, рассчитанный исходя из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Постановления Правительства РФ от 21.12.2011г. № 1077 «О федеральных стандартах оплаты жилого помещения и коммунальных услуг на 2012-2014 годы». По Новосибирской области </w:t>
            </w:r>
            <w:r w:rsidRPr="00F2557B">
              <w:rPr>
                <w:rFonts w:ascii="Times New Roman" w:hAnsi="Times New Roman"/>
                <w:sz w:val="20"/>
                <w:szCs w:val="20"/>
                <w:lang w:val="ru-RU"/>
              </w:rPr>
              <w:t>федеральный стандарт предельной стоимости предоставляемых жилищно-коммунальных услуг на 1 кв. метр общей площади жилья в месяц</w:t>
            </w:r>
            <w:r>
              <w:rPr>
                <w:rFonts w:ascii="Arial" w:hAnsi="Arial" w:cs="Arial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составляет 108,8 руб. минус 24,0 (за содержание и ремонт) = 84,8.</w:t>
            </w:r>
          </w:p>
          <w:p w:rsidR="00B61302" w:rsidRPr="009721E1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Таким образом, </w:t>
            </w:r>
            <w:proofErr w:type="gramStart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О(</w:t>
            </w:r>
            <w:proofErr w:type="spellStart"/>
            <w:proofErr w:type="gramEnd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оу</w:t>
            </w:r>
            <w:proofErr w:type="spellEnd"/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) = 0,5 х (24,0 х 44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900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 +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84,8</w:t>
            </w:r>
          </w:p>
          <w:p w:rsidR="00B61302" w:rsidRPr="009721E1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Где 24,0 х 44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900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=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1077600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B61302" w:rsidRPr="009721E1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0.5 х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077600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538800</w:t>
            </w:r>
          </w:p>
          <w:p w:rsidR="00B61302" w:rsidRPr="009721E1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38800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+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84,8</w:t>
            </w: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=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538884,8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721E1">
              <w:rPr>
                <w:rFonts w:ascii="Times New Roman" w:hAnsi="Times New Roman"/>
                <w:sz w:val="20"/>
                <w:szCs w:val="20"/>
                <w:lang w:val="ru-RU"/>
              </w:rPr>
              <w:t>ИТОГО: размер обеспечения исполнения обязательства составляет 5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38884,8</w:t>
            </w:r>
          </w:p>
          <w:p w:rsidR="00B61302" w:rsidRPr="00176CF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61302" w:rsidRPr="00996D7A" w:rsidTr="00E47625">
        <w:trPr>
          <w:trHeight w:val="1653"/>
        </w:trPr>
        <w:tc>
          <w:tcPr>
            <w:tcW w:w="0" w:type="auto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23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21" w:type="dxa"/>
            <w:vAlign w:val="center"/>
          </w:tcPr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договору, предусматривающий право собственников оплачивать фактически выполненные работы и ок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занные услуги</w:t>
            </w: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1) 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осуществляется в соответствии с правилами изменения размера платы за содержание и ремонт жилого помещения утв. Постановлением  Прав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тельства РФ от 13 августа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C54B2">
                <w:rPr>
                  <w:rFonts w:ascii="Times New Roman" w:hAnsi="Times New Roman"/>
                  <w:sz w:val="20"/>
                  <w:szCs w:val="20"/>
                  <w:lang w:val="ru-RU"/>
                </w:rPr>
                <w:t>2006 г</w:t>
              </w:r>
            </w:smartTag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№ 491. 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Постановления Правительства РФ № 354 от 06.05.2011г.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случае неисполнения либо ненадлежащего исполнения управляющей организацией обязательств по договору, в том числе в случае невыполнения обязательств по оплате энергоресурсов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энергоснабжающим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организациям, а также в случае причинения управляющей организацией вреда общему имуществу управляющей организацией предоставляется обеспечение исполнения обязательств в размере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один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) % цены договора управления многоквартирным домом и в срок с момента наступления указа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ных обстоятельств до момента их устранения.</w:t>
            </w:r>
            <w:proofErr w:type="gramEnd"/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оплачивать фактически выполненные работы и оказанные услуги управляющая компания по 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заявлению собственника и в его присутствии составляет акт, в котором указывается перечень неисполненных либо ненадлежащим образом исполненных работ и услуг; на основании составленного акта, подписанного сторонами (собственником и управляющей компанией) управляющая компания обязана произвести перерасчет коммунальных услуг в течение трех рабочих дней и учесть сумму пер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е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платы в расчете оплаты коммунальных услуг за следующий месяц.</w:t>
            </w:r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2) И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зменения обязатель</w:t>
            </w: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ств ст</w:t>
            </w:r>
            <w:proofErr w:type="gramEnd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орон по договору управления многоквартирным домом, предусматривающие, что указанные обязательства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</w:t>
            </w: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 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</w:t>
            </w:r>
            <w:proofErr w:type="gramEnd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При этом размер платы за содержание и ремонт жилого п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3) Срок начала выполнения управляющей организацией возникших по результатам конкурса обязательств, который должен составлять не более 30 дней с даты окончания срока направления собственникам помещений в многоквартирном доме подписанных управляющей организацией и подготовленных в соответствии с 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Постановлением Правительства Российской Федерации от 06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C54B2">
                <w:rPr>
                  <w:rFonts w:ascii="Times New Roman" w:hAnsi="Times New Roman"/>
                  <w:sz w:val="20"/>
                  <w:szCs w:val="20"/>
                  <w:lang w:val="ru-RU"/>
                </w:rPr>
                <w:t>2006 г</w:t>
              </w:r>
            </w:smartTag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. №75 «О порядке проведения органом местного самоуправления открытого конкурса по отбору управляющей организации для управления</w:t>
            </w:r>
            <w:proofErr w:type="gramEnd"/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многоквартирным домом»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рядке, предусмотренном условиями конкурса и договором управления многоквартирным домом, </w:t>
            </w: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 даты начала</w:t>
            </w:r>
            <w:proofErr w:type="gramEnd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выполнения обязательств, возникших по результатам конкурса. Собственники помещений обязаны вносить указанную плату. </w:t>
            </w:r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4) Контроль собственниками помещений за выполнением управляющей организацией ее обязательств по договорам управления осуществляется согласно Постановлению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Правительства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 xml:space="preserve"> РФ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 xml:space="preserve"> 13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августа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C54B2">
                <w:rPr>
                  <w:rFonts w:ascii="Times New Roman" w:hAnsi="Times New Roman"/>
                  <w:sz w:val="20"/>
                  <w:szCs w:val="20"/>
                </w:rPr>
                <w:t>2006 г</w:t>
              </w:r>
            </w:smartTag>
            <w:r w:rsidRPr="00CC54B2">
              <w:rPr>
                <w:rFonts w:ascii="Times New Roman" w:hAnsi="Times New Roman"/>
                <w:sz w:val="20"/>
                <w:szCs w:val="20"/>
              </w:rPr>
              <w:t xml:space="preserve">. № 491 в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том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C54B2"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spellEnd"/>
            <w:r w:rsidRPr="00CC54B2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B61302" w:rsidRPr="00CC54B2" w:rsidRDefault="00B61302" w:rsidP="00B61302">
            <w:pPr>
              <w:numPr>
                <w:ilvl w:val="0"/>
                <w:numId w:val="2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обязанность управляющей организации предоставлять по запросу собственника помещения в многоквартирном доме в течение 3 рабочих дней документы, связа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ные с выполнением обязательств по договору управления;</w:t>
            </w:r>
          </w:p>
          <w:p w:rsidR="00B61302" w:rsidRPr="00CC54B2" w:rsidRDefault="00B61302" w:rsidP="00B61302">
            <w:pPr>
              <w:numPr>
                <w:ilvl w:val="0"/>
                <w:numId w:val="2"/>
              </w:numPr>
              <w:spacing w:after="0" w:line="240" w:lineRule="auto"/>
              <w:ind w:right="175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</w:t>
            </w:r>
            <w:proofErr w:type="gramEnd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работах</w:t>
            </w:r>
            <w:proofErr w:type="gramEnd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е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мую управляющими организациями; </w:t>
            </w:r>
          </w:p>
          <w:p w:rsidR="00B61302" w:rsidRPr="00CC54B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gramStart"/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5) Срок действия договоров управления многоквартирным домом, составляет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3 (три) 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год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а</w:t>
            </w:r>
            <w:r w:rsidRPr="00CC54B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может быть продлен сроком на 3 месяца, в случаях, предусмотренных п.41 пп.15  Постановления Правительства Российской Федерации от 06 февраля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CC54B2">
                <w:rPr>
                  <w:rFonts w:ascii="Times New Roman" w:hAnsi="Times New Roman"/>
                  <w:sz w:val="20"/>
                  <w:szCs w:val="20"/>
                  <w:lang w:val="ru-RU"/>
                </w:rPr>
                <w:t>2006 г</w:t>
              </w:r>
            </w:smartTag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. №75 «О порядке проведения органом местного самоуправления открытого конкурса по отбору упра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в</w:t>
            </w:r>
            <w:r w:rsidRPr="00CC54B2">
              <w:rPr>
                <w:rFonts w:ascii="Times New Roman" w:hAnsi="Times New Roman"/>
                <w:sz w:val="20"/>
                <w:szCs w:val="20"/>
                <w:lang w:val="ru-RU"/>
              </w:rPr>
              <w:t>ляющей организации для управления многоквартирным домом»:</w:t>
            </w:r>
            <w:proofErr w:type="gramEnd"/>
          </w:p>
          <w:p w:rsidR="00B61302" w:rsidRPr="00CC54B2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61302" w:rsidRPr="00996D7A" w:rsidTr="00E47625">
        <w:trPr>
          <w:trHeight w:val="533"/>
        </w:trPr>
        <w:tc>
          <w:tcPr>
            <w:tcW w:w="0" w:type="auto"/>
            <w:vAlign w:val="center"/>
          </w:tcPr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24</w:t>
            </w:r>
          </w:p>
        </w:tc>
        <w:tc>
          <w:tcPr>
            <w:tcW w:w="3821" w:type="dxa"/>
            <w:vAlign w:val="center"/>
          </w:tcPr>
          <w:p w:rsidR="00B61302" w:rsidRPr="00996D7A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96D7A">
              <w:rPr>
                <w:rFonts w:ascii="Times New Roman" w:hAnsi="Times New Roman"/>
                <w:sz w:val="20"/>
                <w:szCs w:val="20"/>
                <w:lang w:val="ru-RU"/>
              </w:rPr>
              <w:t>Срок договора управления многоквартирным домом</w:t>
            </w:r>
          </w:p>
        </w:tc>
        <w:tc>
          <w:tcPr>
            <w:tcW w:w="0" w:type="auto"/>
            <w:vAlign w:val="center"/>
          </w:tcPr>
          <w:p w:rsidR="00B61302" w:rsidRPr="00B176B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Три</w:t>
            </w:r>
            <w:r w:rsidRPr="00996D7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96D7A">
              <w:rPr>
                <w:rFonts w:ascii="Times New Roman" w:hAnsi="Times New Roman"/>
                <w:sz w:val="20"/>
                <w:szCs w:val="20"/>
              </w:rPr>
              <w:t>год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</w:p>
        </w:tc>
      </w:tr>
      <w:tr w:rsidR="00B61302" w:rsidRPr="003132FC" w:rsidTr="00E47625">
        <w:trPr>
          <w:trHeight w:val="533"/>
        </w:trPr>
        <w:tc>
          <w:tcPr>
            <w:tcW w:w="0" w:type="auto"/>
            <w:vAlign w:val="center"/>
          </w:tcPr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</w:t>
            </w: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193947" w:rsidRDefault="00B61302" w:rsidP="00E4762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821" w:type="dxa"/>
            <w:vAlign w:val="center"/>
          </w:tcPr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Срок и место п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дачи заявок на участие в конкурсе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Срок, место, порядок предоставления конкурсной документ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ции</w:t>
            </w: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B61302" w:rsidRPr="003132F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B61302" w:rsidRPr="00003F4B" w:rsidRDefault="00B61302" w:rsidP="00E47625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Срок, место и порядок подачи заявок на участие в открытом конкурсе: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Заявки на участие в конкурсе представляются организатору конкурса: - с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в рабочие дни, перерыв с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2-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00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(время местное)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1-00 26.12.2012г.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3132F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 Нов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сибирская область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Новосибир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ский район,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Кудряшовский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Октябрьска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я</w:t>
            </w:r>
            <w:proofErr w:type="gram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003F4B">
              <w:rPr>
                <w:rFonts w:ascii="Times New Roman" w:hAnsi="Times New Roman"/>
                <w:sz w:val="20"/>
                <w:szCs w:val="20"/>
                <w:lang w:val="ru-RU"/>
              </w:rPr>
              <w:t>(первый этаж, кабинет 1)</w:t>
            </w:r>
          </w:p>
          <w:p w:rsidR="00B61302" w:rsidRPr="003132F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Прием заявок на участие в конкурсе прекращается непосредственно перед началом процедуры вскрытия конвертов с заявками на участие в конку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се.</w:t>
            </w:r>
          </w:p>
          <w:p w:rsidR="00B61302" w:rsidRPr="003132FC" w:rsidRDefault="00B61302" w:rsidP="00E47625">
            <w:pPr>
              <w:spacing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Срок, место, порядок предоставления конкурсной документации: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конкурсная документация представляется бесплатно - с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в рабочие дни, перерыв с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-00 (время местное) до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-00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3132F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201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2 </w:t>
            </w:r>
            <w:r w:rsidRPr="003132F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 Нов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сибирская область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Новосибир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ский район,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Кудряшовский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ул. 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Октябрьска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я</w:t>
            </w:r>
            <w:proofErr w:type="gram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Pr="00003F4B">
              <w:rPr>
                <w:rFonts w:ascii="Times New Roman" w:hAnsi="Times New Roman"/>
                <w:sz w:val="20"/>
                <w:szCs w:val="20"/>
                <w:lang w:val="ru-RU"/>
              </w:rPr>
              <w:t>первый этаж, кабинет 1)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основании заявления любого заинтересованного лица, поданного в письменной форме, в течение </w:t>
            </w:r>
            <w:smartTag w:uri="urn:schemas-microsoft-com:office:cs:smarttags" w:element="NumConv6p0">
              <w:smartTagPr>
                <w:attr w:name="sch" w:val="1"/>
                <w:attr w:name="val" w:val="2"/>
              </w:smartTagPr>
              <w:r w:rsidRPr="003132FC">
                <w:rPr>
                  <w:rFonts w:ascii="Times New Roman" w:hAnsi="Times New Roman"/>
                  <w:sz w:val="20"/>
                  <w:szCs w:val="20"/>
                  <w:lang w:val="ru-RU"/>
                </w:rPr>
                <w:t>2</w:t>
              </w:r>
            </w:smartTag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-х дней с момента подачи заявления. </w:t>
            </w:r>
          </w:p>
          <w:p w:rsidR="00B61302" w:rsidRPr="003132FC" w:rsidRDefault="00B61302" w:rsidP="00E47625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Разъяснение положений конкурсной документации: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с 9-00 до 16-00 в рабочие дни, перерыв с 12 - 00 до 13 - 00 (время местное) до 11-00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26.12.2012г.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НСО Новосибирский район, </w:t>
            </w:r>
            <w:proofErr w:type="spellStart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д.п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Кудряшовский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ул. </w:t>
            </w:r>
            <w:proofErr w:type="gramStart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Октябрьская</w:t>
            </w:r>
            <w:proofErr w:type="gram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4а, (</w:t>
            </w:r>
            <w:r w:rsidRPr="00003F4B">
              <w:rPr>
                <w:rFonts w:ascii="Times New Roman" w:hAnsi="Times New Roman"/>
                <w:sz w:val="20"/>
                <w:szCs w:val="20"/>
                <w:lang w:val="ru-RU"/>
              </w:rPr>
              <w:t>первый этаж, кабинет 1)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разъяснение конкурсной документации в письменной форме направляется по письменному запросу любого заинтересованного лица в течение 2-х рабочих дней со дня поступления запроса, если запрос поступил не позднее, чем за 2 рабочих дня до даты окончания срока подачи заявок на участие в конкурсе.</w:t>
            </w:r>
          </w:p>
          <w:p w:rsidR="00B61302" w:rsidRPr="003132F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Место, дата и время вскрытия конвертов с заявками на участие в конкурсе </w:t>
            </w:r>
            <w:r w:rsidRPr="00033970"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г, в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-00 Новосибирская область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Новосибир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ский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Октябрьская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актовый зал (администрация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сельсовета)</w:t>
            </w:r>
          </w:p>
          <w:p w:rsidR="00B61302" w:rsidRPr="003132F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Дата, время и место окончания рассмотрения заявок на участие в открытом ко</w:t>
            </w: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</w:t>
            </w: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курсе: </w:t>
            </w:r>
            <w:r w:rsidRPr="00B46B4B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  <w:r w:rsidRPr="00B46B4B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Pr="00CE33F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г, в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-00 Новосибирская область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Новосибир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ский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Октябрьская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актовый зал (администрация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сельсовета)</w:t>
            </w:r>
          </w:p>
          <w:p w:rsidR="00B61302" w:rsidRPr="003132FC" w:rsidRDefault="00B61302" w:rsidP="00E476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3132F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Дата, время и место  проведения открытого конкурса: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28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12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 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г, в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-00 Новосибирская область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Новосибир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ский район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д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.п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вский</w:t>
            </w:r>
            <w:proofErr w:type="spellEnd"/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ул.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Октябрьская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>, 1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4а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актовый зал (администрация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Кудряшовского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сельсовета)</w:t>
            </w:r>
            <w:r w:rsidRPr="003132F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B61302" w:rsidRPr="00EE70DF" w:rsidRDefault="00B61302" w:rsidP="00B61302">
      <w:pPr>
        <w:shd w:val="clear" w:color="auto" w:fill="FFFFFF"/>
        <w:spacing w:after="0" w:line="240" w:lineRule="auto"/>
        <w:ind w:left="-24" w:firstLine="709"/>
        <w:jc w:val="center"/>
        <w:rPr>
          <w:rFonts w:ascii="Times New Roman" w:hAnsi="Times New Roman"/>
          <w:sz w:val="24"/>
          <w:szCs w:val="24"/>
          <w:lang w:val="ru-RU"/>
        </w:rPr>
        <w:sectPr w:rsidR="00B61302" w:rsidRPr="00EE70DF" w:rsidSect="004C2DDD">
          <w:pgSz w:w="11909" w:h="16834"/>
          <w:pgMar w:top="1134" w:right="851" w:bottom="1134" w:left="1418" w:header="720" w:footer="720" w:gutter="0"/>
          <w:cols w:space="60"/>
          <w:noEndnote/>
          <w:docGrid w:linePitch="299"/>
        </w:sectPr>
      </w:pPr>
    </w:p>
    <w:p w:rsidR="00D71774" w:rsidRDefault="00D71774">
      <w:bookmarkStart w:id="0" w:name="_GoBack"/>
      <w:bookmarkEnd w:id="0"/>
    </w:p>
    <w:sectPr w:rsidR="00D71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8768B"/>
    <w:multiLevelType w:val="hybridMultilevel"/>
    <w:tmpl w:val="02BC328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3C618F5"/>
    <w:multiLevelType w:val="hybridMultilevel"/>
    <w:tmpl w:val="43E2AF4C"/>
    <w:lvl w:ilvl="0" w:tplc="648CBF5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82"/>
    <w:rsid w:val="00771682"/>
    <w:rsid w:val="00B61302"/>
    <w:rsid w:val="00D7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02"/>
    <w:pPr>
      <w:spacing w:line="252" w:lineRule="auto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302"/>
    <w:pPr>
      <w:spacing w:line="252" w:lineRule="auto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OS;n=108642;fld=134;dst=1012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OS;n=109326;fld=134;dst=51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3693</Words>
  <Characters>21051</Characters>
  <Application>Microsoft Office Word</Application>
  <DocSecurity>0</DocSecurity>
  <Lines>175</Lines>
  <Paragraphs>49</Paragraphs>
  <ScaleCrop>false</ScaleCrop>
  <Company/>
  <LinksUpToDate>false</LinksUpToDate>
  <CharactersWithSpaces>24695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2012-12-18T08:05:00Z</dcterms:created>
  <dcterms:modified xsi:type="dcterms:W3CDTF">2012-12-18T08:05:00Z</dcterms:modified>
</cp:coreProperties>
</file>