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DCF" w:rsidRDefault="00C94DCF" w:rsidP="00A075D3">
      <w:pPr>
        <w:adjustRightInd w:val="0"/>
        <w:ind w:left="5664"/>
      </w:pPr>
    </w:p>
    <w:p w:rsidR="00C94DCF" w:rsidRDefault="00C94DCF" w:rsidP="00C94D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КУДРЯШОВСКОГО СЕЛЬСОВЕТА </w:t>
      </w:r>
      <w:r>
        <w:rPr>
          <w:bCs/>
          <w:sz w:val="28"/>
          <w:szCs w:val="28"/>
        </w:rPr>
        <w:t>НОВОСИБИРСКОГО РАЙОНА НОВОСИБИРСКОЙ ОБЛАСТИ</w:t>
      </w:r>
    </w:p>
    <w:p w:rsidR="00C94DCF" w:rsidRDefault="00C94DCF" w:rsidP="00C94DCF">
      <w:pPr>
        <w:jc w:val="center"/>
        <w:rPr>
          <w:b/>
          <w:bCs/>
          <w:sz w:val="28"/>
          <w:szCs w:val="28"/>
        </w:rPr>
      </w:pPr>
    </w:p>
    <w:p w:rsidR="00C94DCF" w:rsidRDefault="00C94DCF" w:rsidP="00C94DCF">
      <w:pPr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РАСПОРЯЖЕНИЕ</w:t>
      </w:r>
    </w:p>
    <w:p w:rsidR="00C94DCF" w:rsidRDefault="00C94DCF" w:rsidP="00C94DCF">
      <w:pPr>
        <w:jc w:val="both"/>
      </w:pPr>
    </w:p>
    <w:p w:rsidR="00C94DCF" w:rsidRDefault="00C94DCF" w:rsidP="00C94DCF">
      <w:pPr>
        <w:jc w:val="both"/>
      </w:pPr>
    </w:p>
    <w:p w:rsidR="00C94DCF" w:rsidRDefault="00C94DCF" w:rsidP="00C94D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92519D">
        <w:rPr>
          <w:sz w:val="28"/>
          <w:szCs w:val="28"/>
        </w:rPr>
        <w:t>30.01.</w:t>
      </w:r>
      <w:r>
        <w:rPr>
          <w:sz w:val="28"/>
          <w:szCs w:val="28"/>
        </w:rPr>
        <w:t xml:space="preserve">2014г.                                                                                     № </w:t>
      </w:r>
      <w:r w:rsidR="0092519D">
        <w:rPr>
          <w:sz w:val="28"/>
          <w:szCs w:val="28"/>
        </w:rPr>
        <w:t xml:space="preserve">1 </w:t>
      </w:r>
      <w:proofErr w:type="gramStart"/>
      <w:r w:rsidR="0092519D">
        <w:rPr>
          <w:sz w:val="28"/>
          <w:szCs w:val="28"/>
        </w:rPr>
        <w:t>р</w:t>
      </w:r>
      <w:proofErr w:type="gramEnd"/>
    </w:p>
    <w:p w:rsidR="00C94DCF" w:rsidRDefault="00C94DCF" w:rsidP="00C94DCF">
      <w:pPr>
        <w:jc w:val="both"/>
        <w:rPr>
          <w:color w:val="FF0000"/>
          <w:sz w:val="28"/>
          <w:szCs w:val="28"/>
        </w:rPr>
      </w:pPr>
    </w:p>
    <w:p w:rsidR="00C94DCF" w:rsidRDefault="00C94DCF" w:rsidP="00C94DC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д.п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Кудряшовский</w:t>
      </w:r>
      <w:proofErr w:type="spellEnd"/>
    </w:p>
    <w:p w:rsidR="00C94DCF" w:rsidRDefault="00C94DCF" w:rsidP="00C94DCF">
      <w:pPr>
        <w:suppressAutoHyphens w:val="0"/>
        <w:jc w:val="center"/>
        <w:rPr>
          <w:lang w:eastAsia="ru-RU"/>
        </w:rPr>
      </w:pPr>
    </w:p>
    <w:p w:rsidR="00C94DCF" w:rsidRDefault="00C94DCF" w:rsidP="00C94DCF">
      <w:pPr>
        <w:suppressAutoHyphens w:val="0"/>
        <w:jc w:val="center"/>
        <w:rPr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C94DCF" w:rsidRDefault="00C94DCF" w:rsidP="00C94DCF">
      <w:pPr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Об утверждении Плана мероприятий </w:t>
      </w:r>
      <w:proofErr w:type="gramStart"/>
      <w:r>
        <w:rPr>
          <w:b/>
          <w:sz w:val="28"/>
          <w:szCs w:val="28"/>
          <w:lang w:eastAsia="ru-RU"/>
        </w:rPr>
        <w:t>по</w:t>
      </w:r>
      <w:proofErr w:type="gramEnd"/>
      <w:r>
        <w:rPr>
          <w:b/>
          <w:sz w:val="28"/>
          <w:szCs w:val="28"/>
          <w:lang w:eastAsia="ru-RU"/>
        </w:rPr>
        <w:t xml:space="preserve"> </w:t>
      </w:r>
    </w:p>
    <w:p w:rsidR="00C94DCF" w:rsidRDefault="00C94DCF" w:rsidP="00C94DCF">
      <w:pPr>
        <w:suppressAutoHyphens w:val="0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противодействию коррупции в администрации </w:t>
      </w:r>
    </w:p>
    <w:p w:rsidR="00C94DCF" w:rsidRDefault="00C94DCF" w:rsidP="00C94DCF">
      <w:pPr>
        <w:suppressAutoHyphens w:val="0"/>
        <w:jc w:val="both"/>
        <w:rPr>
          <w:b/>
          <w:sz w:val="28"/>
          <w:szCs w:val="28"/>
          <w:lang w:eastAsia="ru-RU"/>
        </w:rPr>
      </w:pPr>
      <w:proofErr w:type="spellStart"/>
      <w:r>
        <w:rPr>
          <w:b/>
          <w:sz w:val="28"/>
          <w:szCs w:val="28"/>
          <w:lang w:eastAsia="ru-RU"/>
        </w:rPr>
        <w:t>Кудряшовского</w:t>
      </w:r>
      <w:proofErr w:type="spellEnd"/>
      <w:r>
        <w:rPr>
          <w:b/>
          <w:sz w:val="28"/>
          <w:szCs w:val="28"/>
          <w:lang w:eastAsia="ru-RU"/>
        </w:rPr>
        <w:t xml:space="preserve"> сельсовета Новосибирского района </w:t>
      </w:r>
    </w:p>
    <w:p w:rsidR="00C94DCF" w:rsidRDefault="00C94DCF" w:rsidP="00C94DCF">
      <w:pPr>
        <w:suppressAutoHyphens w:val="0"/>
        <w:jc w:val="both"/>
        <w:rPr>
          <w:b/>
          <w:lang w:eastAsia="ru-RU"/>
        </w:rPr>
      </w:pPr>
      <w:r>
        <w:rPr>
          <w:b/>
          <w:sz w:val="28"/>
          <w:szCs w:val="28"/>
          <w:lang w:eastAsia="ru-RU"/>
        </w:rPr>
        <w:t>Новосибирской области на 2014г.</w:t>
      </w:r>
    </w:p>
    <w:p w:rsidR="00C94DCF" w:rsidRDefault="00C94DCF" w:rsidP="00C94DCF">
      <w:pPr>
        <w:suppressAutoHyphens w:val="0"/>
        <w:jc w:val="both"/>
        <w:rPr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C94DCF" w:rsidRDefault="00C94DCF" w:rsidP="00C94DCF">
      <w:pPr>
        <w:suppressAutoHyphens w:val="0"/>
        <w:jc w:val="both"/>
        <w:rPr>
          <w:lang w:eastAsia="ru-RU"/>
        </w:rPr>
      </w:pPr>
      <w:r>
        <w:rPr>
          <w:lang w:eastAsia="ru-RU"/>
        </w:rPr>
        <w:t> </w:t>
      </w:r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       В соответствии с Федеральным законом от 25.12.2008 № 273-ФЗ «О противодействии коррупции»:</w:t>
      </w:r>
    </w:p>
    <w:p w:rsidR="00C94DCF" w:rsidRDefault="00C94DCF" w:rsidP="00C94DCF">
      <w:pPr>
        <w:suppressAutoHyphens w:val="0"/>
        <w:jc w:val="both"/>
        <w:rPr>
          <w:lang w:eastAsia="ru-RU"/>
        </w:rPr>
      </w:pPr>
    </w:p>
    <w:p w:rsidR="00C94DCF" w:rsidRDefault="00C94DCF" w:rsidP="00C94DCF">
      <w:pPr>
        <w:suppressAutoHyphens w:val="0"/>
        <w:jc w:val="both"/>
        <w:rPr>
          <w:lang w:eastAsia="ru-RU"/>
        </w:rPr>
      </w:pPr>
      <w:r>
        <w:rPr>
          <w:sz w:val="28"/>
          <w:szCs w:val="28"/>
          <w:lang w:eastAsia="ru-RU"/>
        </w:rPr>
        <w:t>        ПОСТАНОВЛЯЮ:</w:t>
      </w:r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        1.Утвердить прилагаемый План мероприятий по противодействию коррупции в администрации </w:t>
      </w:r>
      <w:proofErr w:type="spellStart"/>
      <w:r>
        <w:rPr>
          <w:sz w:val="28"/>
          <w:szCs w:val="28"/>
          <w:lang w:eastAsia="ru-RU"/>
        </w:rPr>
        <w:t>Кудряшовского</w:t>
      </w:r>
      <w:proofErr w:type="spellEnd"/>
      <w:r>
        <w:rPr>
          <w:sz w:val="28"/>
          <w:szCs w:val="28"/>
          <w:lang w:eastAsia="ru-RU"/>
        </w:rPr>
        <w:t xml:space="preserve">  сельсовета на 2014 год (далее-План).</w:t>
      </w:r>
    </w:p>
    <w:p w:rsidR="00C94DCF" w:rsidRPr="00B40074" w:rsidRDefault="00C94DCF" w:rsidP="00C94DCF">
      <w:pPr>
        <w:tabs>
          <w:tab w:val="left" w:pos="845"/>
        </w:tabs>
        <w:spacing w:line="324" w:lineRule="exact"/>
        <w:ind w:left="284"/>
        <w:jc w:val="both"/>
        <w:rPr>
          <w:sz w:val="28"/>
          <w:szCs w:val="28"/>
          <w:lang w:eastAsia="ru-RU"/>
        </w:rPr>
      </w:pPr>
      <w:r>
        <w:rPr>
          <w:rStyle w:val="FontStyle22"/>
          <w:sz w:val="28"/>
          <w:szCs w:val="28"/>
          <w:lang w:eastAsia="en-US"/>
        </w:rPr>
        <w:t xml:space="preserve">    2.</w:t>
      </w:r>
      <w:r w:rsidRPr="00B40074">
        <w:rPr>
          <w:sz w:val="28"/>
          <w:szCs w:val="28"/>
          <w:lang w:eastAsia="ru-RU"/>
        </w:rPr>
        <w:t xml:space="preserve"> </w:t>
      </w:r>
      <w:proofErr w:type="gramStart"/>
      <w:r w:rsidRPr="00B40074">
        <w:rPr>
          <w:sz w:val="28"/>
          <w:szCs w:val="28"/>
          <w:lang w:eastAsia="ru-RU"/>
        </w:rPr>
        <w:t>Контроль за</w:t>
      </w:r>
      <w:proofErr w:type="gramEnd"/>
      <w:r w:rsidRPr="00B40074">
        <w:rPr>
          <w:sz w:val="28"/>
          <w:szCs w:val="28"/>
          <w:lang w:eastAsia="ru-RU"/>
        </w:rPr>
        <w:t xml:space="preserve"> исполнением распоряжения возложить на заместителя главы администрации </w:t>
      </w:r>
      <w:proofErr w:type="spellStart"/>
      <w:r w:rsidRPr="00B40074">
        <w:rPr>
          <w:sz w:val="28"/>
          <w:szCs w:val="28"/>
          <w:lang w:eastAsia="ru-RU"/>
        </w:rPr>
        <w:t>Н.А.Дорофееву</w:t>
      </w:r>
      <w:proofErr w:type="spellEnd"/>
      <w:r w:rsidRPr="00B40074">
        <w:rPr>
          <w:sz w:val="28"/>
          <w:szCs w:val="28"/>
          <w:lang w:eastAsia="ru-RU"/>
        </w:rPr>
        <w:t>.</w:t>
      </w:r>
    </w:p>
    <w:p w:rsidR="00C94DCF" w:rsidRPr="00B40074" w:rsidRDefault="00C94DCF" w:rsidP="00C94DCF">
      <w:pPr>
        <w:suppressAutoHyphens w:val="0"/>
        <w:rPr>
          <w:lang w:eastAsia="ru-RU"/>
        </w:rPr>
      </w:pPr>
      <w:r w:rsidRPr="00B40074">
        <w:rPr>
          <w:sz w:val="28"/>
          <w:szCs w:val="28"/>
          <w:lang w:eastAsia="ru-RU"/>
        </w:rPr>
        <w:t> </w:t>
      </w:r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</w:p>
    <w:p w:rsidR="00C94DCF" w:rsidRPr="00B40074" w:rsidRDefault="00C94DCF" w:rsidP="00C94DCF">
      <w:pPr>
        <w:suppressAutoHyphens w:val="0"/>
        <w:jc w:val="both"/>
        <w:rPr>
          <w:color w:val="FF0000"/>
          <w:sz w:val="28"/>
          <w:szCs w:val="28"/>
          <w:lang w:eastAsia="ru-RU"/>
        </w:rPr>
      </w:pPr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</w:p>
    <w:p w:rsidR="00C94DCF" w:rsidRDefault="00C94DCF" w:rsidP="00C94DCF">
      <w:pPr>
        <w:suppressAutoHyphens w:val="0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spellStart"/>
      <w:r>
        <w:rPr>
          <w:sz w:val="28"/>
          <w:szCs w:val="28"/>
          <w:lang w:eastAsia="ru-RU"/>
        </w:rPr>
        <w:t>Кудряшовского</w:t>
      </w:r>
      <w:proofErr w:type="spellEnd"/>
      <w:r>
        <w:rPr>
          <w:sz w:val="28"/>
          <w:szCs w:val="28"/>
          <w:lang w:eastAsia="ru-RU"/>
        </w:rPr>
        <w:t xml:space="preserve"> сельсовета                                                 </w:t>
      </w:r>
      <w:proofErr w:type="spellStart"/>
      <w:r>
        <w:rPr>
          <w:sz w:val="28"/>
          <w:szCs w:val="28"/>
          <w:lang w:eastAsia="ru-RU"/>
        </w:rPr>
        <w:t>С.А.Карелин</w:t>
      </w:r>
      <w:proofErr w:type="spellEnd"/>
    </w:p>
    <w:p w:rsidR="00C94DCF" w:rsidRDefault="00C94DCF" w:rsidP="00C94DCF">
      <w:pPr>
        <w:suppressAutoHyphens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 </w:t>
      </w: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1E698E" w:rsidRDefault="001E698E" w:rsidP="00A075D3">
      <w:pPr>
        <w:adjustRightInd w:val="0"/>
        <w:ind w:left="5664"/>
      </w:pPr>
    </w:p>
    <w:p w:rsidR="001E698E" w:rsidRDefault="001E698E" w:rsidP="00A075D3">
      <w:pPr>
        <w:adjustRightInd w:val="0"/>
        <w:ind w:left="5664"/>
      </w:pPr>
    </w:p>
    <w:p w:rsidR="001E698E" w:rsidRDefault="001E698E" w:rsidP="00A075D3">
      <w:pPr>
        <w:adjustRightInd w:val="0"/>
        <w:ind w:left="5664"/>
      </w:pPr>
    </w:p>
    <w:p w:rsidR="001E698E" w:rsidRDefault="001E698E" w:rsidP="00A075D3">
      <w:pPr>
        <w:adjustRightInd w:val="0"/>
        <w:ind w:left="5664"/>
      </w:pPr>
    </w:p>
    <w:p w:rsidR="00C94DCF" w:rsidRDefault="00C94DCF" w:rsidP="00A075D3">
      <w:pPr>
        <w:adjustRightInd w:val="0"/>
        <w:ind w:left="5664"/>
      </w:pPr>
    </w:p>
    <w:p w:rsidR="00A075D3" w:rsidRDefault="00A075D3" w:rsidP="00A075D3">
      <w:pPr>
        <w:adjustRightInd w:val="0"/>
        <w:ind w:left="5664"/>
      </w:pPr>
      <w:r>
        <w:lastRenderedPageBreak/>
        <w:t>Приложение к распоряжению</w:t>
      </w:r>
    </w:p>
    <w:p w:rsidR="00A075D3" w:rsidRDefault="00A075D3" w:rsidP="00A075D3">
      <w:pPr>
        <w:adjustRightInd w:val="0"/>
        <w:ind w:left="4955"/>
      </w:pPr>
      <w:r>
        <w:t xml:space="preserve">            администрации</w:t>
      </w:r>
    </w:p>
    <w:p w:rsidR="00A075D3" w:rsidRDefault="00A075D3" w:rsidP="00A075D3">
      <w:pPr>
        <w:adjustRightInd w:val="0"/>
        <w:ind w:left="4955"/>
      </w:pPr>
      <w:r>
        <w:t xml:space="preserve">            </w:t>
      </w:r>
      <w:proofErr w:type="spellStart"/>
      <w:r>
        <w:t>Кудряшовского</w:t>
      </w:r>
      <w:proofErr w:type="spellEnd"/>
      <w:r>
        <w:t xml:space="preserve"> сельсовета</w:t>
      </w:r>
    </w:p>
    <w:p w:rsidR="00A075D3" w:rsidRDefault="00A075D3" w:rsidP="00A075D3">
      <w:pPr>
        <w:adjustRightInd w:val="0"/>
        <w:jc w:val="center"/>
        <w:rPr>
          <w:u w:val="single"/>
        </w:rPr>
      </w:pPr>
      <w:r>
        <w:t xml:space="preserve">                                                                               от </w:t>
      </w:r>
      <w:r w:rsidR="0092519D">
        <w:t>30.01.</w:t>
      </w:r>
      <w:r>
        <w:t xml:space="preserve"> 201</w:t>
      </w:r>
      <w:r w:rsidR="00316EC2">
        <w:t>4</w:t>
      </w:r>
      <w:r>
        <w:t xml:space="preserve"> № </w:t>
      </w:r>
      <w:r w:rsidR="0092519D">
        <w:rPr>
          <w:u w:val="single"/>
        </w:rPr>
        <w:t>1 р</w:t>
      </w:r>
      <w:bookmarkStart w:id="0" w:name="_GoBack"/>
      <w:bookmarkEnd w:id="0"/>
    </w:p>
    <w:p w:rsidR="00A075D3" w:rsidRDefault="00A075D3" w:rsidP="00A075D3"/>
    <w:p w:rsidR="00A075D3" w:rsidRDefault="00A075D3" w:rsidP="00A075D3"/>
    <w:p w:rsidR="00A075D3" w:rsidRDefault="00A075D3" w:rsidP="00A075D3"/>
    <w:p w:rsidR="00A075D3" w:rsidRDefault="00A075D3" w:rsidP="00A075D3"/>
    <w:p w:rsidR="00A075D3" w:rsidRDefault="00A075D3" w:rsidP="00A075D3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075D3" w:rsidTr="00A075D3">
        <w:trPr>
          <w:tblCellSpacing w:w="0" w:type="dxa"/>
        </w:trPr>
        <w:tc>
          <w:tcPr>
            <w:tcW w:w="0" w:type="auto"/>
          </w:tcPr>
          <w:p w:rsidR="00A075D3" w:rsidRDefault="00A075D3">
            <w:pPr>
              <w:jc w:val="both"/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A075D3">
              <w:trPr>
                <w:trHeight w:val="6765"/>
                <w:tblCellSpacing w:w="0" w:type="dxa"/>
              </w:trPr>
              <w:tc>
                <w:tcPr>
                  <w:tcW w:w="0" w:type="auto"/>
                </w:tcPr>
                <w:p w:rsidR="00A075D3" w:rsidRDefault="00A075D3">
                  <w:pPr>
                    <w:suppressAutoHyphens w:val="0"/>
                    <w:jc w:val="both"/>
                    <w:rPr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center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План</w:t>
                  </w:r>
                </w:p>
                <w:p w:rsidR="00A075D3" w:rsidRDefault="00A075D3">
                  <w:pPr>
                    <w:suppressAutoHyphens w:val="0"/>
                    <w:jc w:val="center"/>
                    <w:rPr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 xml:space="preserve">мероприятий по противодействию коррупции в администрации </w:t>
                  </w:r>
                  <w:proofErr w:type="spellStart"/>
                  <w:r>
                    <w:rPr>
                      <w:sz w:val="28"/>
                      <w:szCs w:val="28"/>
                      <w:lang w:eastAsia="ru-RU"/>
                    </w:rPr>
                    <w:t>Кудряшовского</w:t>
                  </w:r>
                  <w:proofErr w:type="spellEnd"/>
                  <w:r>
                    <w:rPr>
                      <w:sz w:val="28"/>
                      <w:szCs w:val="28"/>
                      <w:lang w:eastAsia="ru-RU"/>
                    </w:rPr>
                    <w:t xml:space="preserve"> сельсовета на 201</w:t>
                  </w:r>
                  <w:r w:rsidR="00683577">
                    <w:rPr>
                      <w:sz w:val="28"/>
                      <w:szCs w:val="28"/>
                      <w:lang w:eastAsia="ru-RU"/>
                    </w:rPr>
                    <w:t>4</w:t>
                  </w:r>
                  <w:r>
                    <w:rPr>
                      <w:sz w:val="28"/>
                      <w:szCs w:val="28"/>
                      <w:lang w:eastAsia="ru-RU"/>
                    </w:rPr>
                    <w:t xml:space="preserve"> год</w:t>
                  </w:r>
                </w:p>
                <w:p w:rsidR="00A075D3" w:rsidRDefault="00A075D3">
                  <w:pPr>
                    <w:suppressAutoHyphens w:val="0"/>
                    <w:jc w:val="both"/>
                    <w:rPr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tbl>
                  <w:tblPr>
                    <w:tblW w:w="9335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26"/>
                    <w:gridCol w:w="3149"/>
                    <w:gridCol w:w="3372"/>
                    <w:gridCol w:w="154"/>
                    <w:gridCol w:w="2034"/>
                  </w:tblGrid>
                  <w:tr w:rsidR="00A075D3" w:rsidTr="00BC73B7">
                    <w:tc>
                      <w:tcPr>
                        <w:tcW w:w="62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sz w:val="22"/>
                            <w:szCs w:val="22"/>
                            <w:lang w:eastAsia="ru-RU"/>
                          </w:rPr>
                          <w:t>№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sz w:val="22"/>
                            <w:szCs w:val="22"/>
                            <w:lang w:eastAsia="ru-RU"/>
                          </w:rPr>
                          <w:t>пп</w:t>
                        </w:r>
                        <w:proofErr w:type="spellEnd"/>
                      </w:p>
                    </w:tc>
                    <w:tc>
                      <w:tcPr>
                        <w:tcW w:w="3149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Мероприятия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Ответственный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Сроки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2"/>
                            <w:szCs w:val="22"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2"/>
                            <w:szCs w:val="22"/>
                            <w:lang w:eastAsia="ru-RU"/>
                          </w:rPr>
                          <w:t>исполнения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1.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Нормативно правовое и организационное обеспечение предупреждения и противодействия коррупции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D44D5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133214">
                          <w:t xml:space="preserve">Подготовка изменений в действующие нормативные правовые акты администрации </w:t>
                        </w:r>
                        <w:proofErr w:type="spellStart"/>
                        <w:r w:rsidRPr="00133214">
                          <w:t>Кудряшовского</w:t>
                        </w:r>
                        <w:proofErr w:type="spellEnd"/>
                        <w:r w:rsidRPr="00133214">
                          <w:t xml:space="preserve"> сельсовета  по совершенствованию правового регулирования противодействия коррупции, в соответствии с изменениями, вносимые в федеральное и областное законодательство</w:t>
                        </w:r>
                      </w:p>
                    </w:tc>
                    <w:tc>
                      <w:tcPr>
                        <w:tcW w:w="352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1.2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D44D5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F43DEC">
                          <w:rPr>
                            <w:spacing w:val="-5"/>
                            <w:sz w:val="26"/>
                            <w:szCs w:val="26"/>
                          </w:rPr>
                          <w:t>Реализация мероприятий по переходу к предоставлению муниципальных услуг в электронной форме</w:t>
                        </w:r>
                        <w:r>
                          <w:t xml:space="preserve">       </w:t>
                        </w:r>
                      </w:p>
                    </w:tc>
                    <w:tc>
                      <w:tcPr>
                        <w:tcW w:w="352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D44D5A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1.3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Анализ протоколов  конкурсных комиссий, муниципальных контрактов на поставку товаров, выполнение работ, оказание услуг для муниципальных нужд </w:t>
                        </w:r>
                        <w:proofErr w:type="spellStart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 сельсовета в нарушения законодательства о размещении муниципальных заказов</w:t>
                        </w:r>
                      </w:p>
                    </w:tc>
                    <w:tc>
                      <w:tcPr>
                        <w:tcW w:w="3526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</w:t>
                        </w:r>
                      </w:p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администрации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lastRenderedPageBreak/>
                          <w:t>2.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Совершенствование муниципального управления в целях предупреждения противодействия коррупции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DA508A" w:rsidRDefault="00A075D3">
                        <w:pPr>
                          <w:suppressAutoHyphens w:val="0"/>
                          <w:jc w:val="both"/>
                          <w:rPr>
                            <w:color w:val="FF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DA508A" w:rsidRDefault="00A075D3">
                        <w:pPr>
                          <w:suppressAutoHyphens w:val="0"/>
                          <w:jc w:val="center"/>
                          <w:rPr>
                            <w:color w:val="FF000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DA508A" w:rsidRDefault="00A075D3">
                        <w:pPr>
                          <w:suppressAutoHyphens w:val="0"/>
                          <w:jc w:val="both"/>
                          <w:rPr>
                            <w:color w:val="FF0000"/>
                            <w:lang w:eastAsia="ru-RU"/>
                          </w:rPr>
                        </w:pP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 w:rsidP="00DA508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</w:t>
                        </w:r>
                        <w:r w:rsidR="00DA508A">
                          <w:rPr>
                            <w:sz w:val="26"/>
                            <w:szCs w:val="2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Мониторинг соблюдения требований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в целях противодействия коррупции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</w:t>
                        </w:r>
                      </w:p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rPr>
                      <w:trHeight w:val="4680"/>
                    </w:trPr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 w:rsidP="00DA508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</w:t>
                        </w:r>
                        <w:r w:rsidR="00DA508A">
                          <w:rPr>
                            <w:sz w:val="26"/>
                            <w:szCs w:val="26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Анализ поступившей информации о фактах подготовки и </w:t>
                        </w:r>
                        <w:proofErr w:type="gramStart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совершения</w:t>
                        </w:r>
                        <w:proofErr w:type="gramEnd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коррупционных правонарушении или правонарушении, создающих условия для совершения коррупционных правонарушении от имени или в интересах юридических лиц (коммерческий подкуп, незаконное вознаграждение от имени юридического лица, незаконное привлечение к трудовой деятельности муниципального служащего либо бывшего муниципального служащего и другие правонарушения)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rPr>
                      <w:trHeight w:val="1350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A075D3" w:rsidRDefault="00A075D3" w:rsidP="00DA508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075D3" w:rsidTr="00BC73B7">
                    <w:trPr>
                      <w:trHeight w:val="728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 w:rsidP="00DA508A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2.</w:t>
                        </w:r>
                        <w:r w:rsidR="00DA508A">
                          <w:rPr>
                            <w:sz w:val="26"/>
                            <w:szCs w:val="2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Обеспечение межведомственного электронного взаимодействия субъектов информационного </w:t>
                        </w:r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обмена, предусмотренного Федеральным законом №210 от 27.07.2010г. «Об организации предоставления государственных и муниципальных услуг» 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специалисты 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lastRenderedPageBreak/>
                          <w:t>3.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pacing w:val="-2"/>
                            <w:sz w:val="28"/>
                            <w:szCs w:val="28"/>
                            <w:lang w:eastAsia="ru-RU"/>
                          </w:rPr>
                          <w:t>Усиление антикоррупционной составляющей в кадровой работе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3.1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Мониторинг соблюдения муниципальными служащими </w:t>
                        </w:r>
                        <w:proofErr w:type="spellStart"/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сельсовета требований к служебному поведению муниципальных служащих, утвержденного постановлением Главы </w:t>
                        </w:r>
                        <w:proofErr w:type="spellStart"/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 сельсовета от 04.03.2011 № 44а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по соблюдению требований к служебному поведению  муниципальных служащих </w:t>
                        </w:r>
                        <w:proofErr w:type="spellStart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 сельсовета и урегулированию конфликта интересов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3.2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DA508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DA508A">
                          <w:t>Проведение проверок соблюдения муниципальными служащими ограничений и запретов, связанных с муниципальной службой, требований о предотвращении или урегулировании конфликта интересов, исполнения ими обязанностей установленных ФЗ № 25 от 02.03.2007г. «О муниципальной службе в РФ», ФЗ № 273 от 25.12.2008г. «О противодействии коррупции»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по соблюдению требований к служебному поведению  муниципальных служащих </w:t>
                        </w:r>
                        <w:proofErr w:type="spellStart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 сельсовета и урегулированию конфликта интересов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374B11" w:rsidP="00374B11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 w:rsidRPr="00374B11">
                          <w:t>По мере поступления информации в соответствии с действующим законодательством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374B11" w:rsidRDefault="00A075D3" w:rsidP="00297F7C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374B11">
                          <w:rPr>
                            <w:sz w:val="26"/>
                            <w:szCs w:val="26"/>
                            <w:lang w:eastAsia="ru-RU"/>
                          </w:rPr>
                          <w:t>3.</w:t>
                        </w:r>
                        <w:r w:rsidR="00297F7C">
                          <w:rPr>
                            <w:sz w:val="26"/>
                            <w:szCs w:val="2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374B11" w:rsidRDefault="00A075D3" w:rsidP="00374B11">
                        <w:pPr>
                          <w:pStyle w:val="4-"/>
                          <w:rPr>
                            <w:rFonts w:ascii="Times New Roman" w:hAnsi="Times New Roman"/>
                          </w:rPr>
                        </w:pPr>
                        <w:r w:rsidRPr="00374B11">
                          <w:rPr>
                            <w:rStyle w:val="a4"/>
                            <w:rFonts w:ascii="Times New Roman" w:hAnsi="Times New Roman"/>
                            <w:b w:val="0"/>
                            <w:bCs w:val="0"/>
                            <w:i w:val="0"/>
                            <w:iCs w:val="0"/>
                            <w:color w:val="auto"/>
                          </w:rPr>
                          <w:t>Проведение проверок достоверности представляемых муниципальными служащими сведений о доходах, имуществе и обязательствах имущественного характера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по соблюдению требований к служебному поведению  муниципальных служащих </w:t>
                        </w:r>
                        <w:proofErr w:type="spellStart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 сельсовета и урегулированию конфликта интересов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 xml:space="preserve">По  результатам ежегодно </w:t>
                        </w:r>
                        <w:proofErr w:type="gramStart"/>
                        <w:r>
                          <w:rPr>
                            <w:lang w:eastAsia="ru-RU"/>
                          </w:rPr>
                          <w:t>представ</w:t>
                        </w:r>
                        <w:r>
                          <w:rPr>
                            <w:lang w:eastAsia="ru-RU"/>
                          </w:rPr>
                          <w:softHyphen/>
                          <w:t>ляемых</w:t>
                        </w:r>
                        <w:proofErr w:type="gramEnd"/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сведений          о доходах, имуществе  и обязательствах имущественного характера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3.4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A075D3" w:rsidRDefault="00A075D3">
                        <w:pPr>
                          <w:pStyle w:val="4-"/>
                          <w:jc w:val="left"/>
                          <w:rPr>
                            <w:rFonts w:ascii="Times New Roman" w:hAnsi="Times New Roman"/>
                            <w:sz w:val="28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/>
                            <w:sz w:val="28"/>
                            <w:lang w:eastAsia="en-US"/>
                          </w:rPr>
                          <w:t xml:space="preserve">Проведение проверок соблюдения </w:t>
                        </w:r>
                        <w:r>
                          <w:rPr>
                            <w:rFonts w:ascii="Times New Roman" w:hAnsi="Times New Roman"/>
                            <w:sz w:val="28"/>
                            <w:lang w:eastAsia="en-US"/>
                          </w:rPr>
                          <w:lastRenderedPageBreak/>
                          <w:t>муниципальными служащими порядка предварительного уведомления о выполнении иной оплачиваемой работы</w:t>
                        </w:r>
                      </w:p>
                      <w:p w:rsidR="00A075D3" w:rsidRDefault="00A075D3">
                        <w:pPr>
                          <w:pStyle w:val="4-"/>
                          <w:rPr>
                            <w:rFonts w:ascii="Times New Roman" w:hAnsi="Times New Roman"/>
                            <w:sz w:val="2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Комиссия по установлению наличия конфликта 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интересов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lastRenderedPageBreak/>
                          <w:t>по мере</w:t>
                        </w:r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поступления</w:t>
                        </w:r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lastRenderedPageBreak/>
                          <w:t>информации</w:t>
                        </w:r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по поручению</w:t>
                        </w:r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Главы</w:t>
                        </w:r>
                      </w:p>
                      <w:p w:rsidR="00A075D3" w:rsidRDefault="00A075D3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lang w:eastAsia="ru-RU"/>
                          </w:rPr>
                          <w:t xml:space="preserve"> сельсовета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4133BA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4133BA"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3.5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Pr="004133BA" w:rsidRDefault="004133BA">
                        <w:pPr>
                          <w:suppressAutoHyphens w:val="0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 w:rsidRPr="004133BA">
                          <w:t xml:space="preserve">Проведение проверок достоверности и полноты сведений о доходах, об имуществе и обязательствах имущественного характера, предоставляемых </w:t>
                        </w:r>
                        <w:proofErr w:type="gramStart"/>
                        <w:r w:rsidRPr="004133BA">
                          <w:t>гражданами</w:t>
                        </w:r>
                        <w:proofErr w:type="gramEnd"/>
                        <w:r w:rsidRPr="004133BA">
                          <w:t xml:space="preserve"> претендующими на замещение должностей муниципальной службы.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Комиссия соблюдению требований к служебному поведению  муниципальных служащих </w:t>
                        </w:r>
                        <w:proofErr w:type="spellStart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сельсовета и урегулированию конфликта интересов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4133BA">
                        <w:pPr>
                          <w:jc w:val="center"/>
                          <w:rPr>
                            <w:lang w:eastAsia="ru-RU"/>
                          </w:rPr>
                        </w:pPr>
                        <w:r w:rsidRPr="004133BA">
                          <w:t>По мере поступления информации в соответствии с действующим законодательством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3.6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Обеспечение уведомления муниципальными служащими администрации </w:t>
                        </w:r>
                        <w:proofErr w:type="spellStart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>сельсовета представителя нанимателя о фактах обращения в целях склонения муниципального служащего к совершению коррупционных правонарушений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 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rFonts w:asciiTheme="minorHAnsi" w:hAnsiTheme="minorHAnsi"/>
                            <w:sz w:val="22"/>
                            <w:szCs w:val="22"/>
                            <w:lang w:eastAsia="en-US"/>
                          </w:rPr>
                        </w:pPr>
                      </w:p>
                    </w:tc>
                  </w:tr>
                  <w:tr w:rsidR="00A075D3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b/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eastAsia="ru-RU"/>
                          </w:rPr>
                          <w:t>Организация взаимодействия с населением</w:t>
                        </w:r>
                      </w:p>
                    </w:tc>
                  </w:tr>
                  <w:tr w:rsidR="00A075D3" w:rsidTr="00BC73B7">
                    <w:trPr>
                      <w:trHeight w:val="1380"/>
                    </w:trPr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 w:rsidP="00BC73B7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</w:t>
                        </w:r>
                        <w:r w:rsidR="00BC73B7">
                          <w:rPr>
                            <w:sz w:val="26"/>
                            <w:szCs w:val="2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Размещение на официальном сайте администрации </w:t>
                        </w:r>
                        <w:proofErr w:type="spellStart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>сельсовета материалов антикоррупционной направленности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A075D3" w:rsidRDefault="00A075D3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A075D3" w:rsidRDefault="00A075D3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26EFA" w:rsidTr="00BC73B7">
                    <w:trPr>
                      <w:trHeight w:val="1875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4.2.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 w:rsidP="0078320E">
                        <w:pPr>
                          <w:jc w:val="both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 w:rsidRPr="00466A59">
                          <w:t xml:space="preserve">Обеспечение </w:t>
                        </w:r>
                        <w:r>
                          <w:t xml:space="preserve">своевременности и полноты размещения информации о деятельности органов местного самоуправления на официальном сайте администрации </w:t>
                        </w:r>
                        <w:proofErr w:type="spellStart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Кудряшовского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сельсовета 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</w:p>
                      <w:p w:rsidR="00B26EFA" w:rsidRDefault="00B26EFA" w:rsidP="00B26EFA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jc w:val="both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 w:rsidP="00247967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B26EFA" w:rsidRDefault="00B26EFA" w:rsidP="00247967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B26EFA" w:rsidTr="00BC73B7">
                    <w:trPr>
                      <w:trHeight w:val="502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 w:rsidP="00F52923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4.</w:t>
                        </w:r>
                        <w:r w:rsidR="00F52923">
                          <w:rPr>
                            <w:sz w:val="26"/>
                            <w:szCs w:val="2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jc w:val="both"/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Проведение мониторинга </w:t>
                        </w: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lastRenderedPageBreak/>
                          <w:t>материалов массовой информации о выявленных фактах коррупции в администрации, принятых мерах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 xml:space="preserve">Специалисты 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постоянно</w:t>
                        </w:r>
                      </w:p>
                    </w:tc>
                  </w:tr>
                  <w:tr w:rsidR="00F52923" w:rsidTr="00BC73B7">
                    <w:trPr>
                      <w:trHeight w:val="502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52923" w:rsidRDefault="00F52923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lastRenderedPageBreak/>
                          <w:t>4.4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52923" w:rsidRPr="00F52923" w:rsidRDefault="00F52923" w:rsidP="00954A27">
                        <w:pPr>
                          <w:jc w:val="both"/>
                        </w:pPr>
                        <w:r>
                          <w:t xml:space="preserve">Размещение на сайте администрации </w:t>
                        </w:r>
                        <w:proofErr w:type="spellStart"/>
                        <w:r>
                          <w:t>Кудряшовского</w:t>
                        </w:r>
                        <w:proofErr w:type="spellEnd"/>
                        <w:r>
                          <w:t xml:space="preserve"> сельсовета  сведений о доходах, об имуществе и обязательствах имущественного характера, предоставляемых лицами, замещающими должности муниципальной службы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52923" w:rsidRDefault="000F1E4C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</w:t>
                        </w:r>
                      </w:p>
                      <w:p w:rsidR="000F1E4C" w:rsidRDefault="000F1E4C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F52923" w:rsidRDefault="000F1E4C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t xml:space="preserve">Ежегодно  </w:t>
                        </w:r>
                        <w:r w:rsidRPr="00466A59">
                          <w:t xml:space="preserve">в соответствии   </w:t>
                        </w:r>
                        <w:r w:rsidRPr="00466A59">
                          <w:br/>
                          <w:t xml:space="preserve">с действующим    </w:t>
                        </w:r>
                        <w:r w:rsidRPr="00466A59">
                          <w:br/>
                          <w:t>законодательством</w:t>
                        </w:r>
                      </w:p>
                    </w:tc>
                  </w:tr>
                  <w:tr w:rsidR="00B26EFA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bCs/>
                            <w:sz w:val="26"/>
                            <w:szCs w:val="26"/>
                            <w:lang w:eastAsia="ru-RU"/>
                          </w:rPr>
                          <w:t>Антикоррупционное образование</w:t>
                        </w:r>
                      </w:p>
                    </w:tc>
                  </w:tr>
                  <w:tr w:rsidR="00B26EFA" w:rsidTr="00BC73B7">
                    <w:tc>
                      <w:tcPr>
                        <w:tcW w:w="626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5.1</w:t>
                        </w:r>
                      </w:p>
                    </w:tc>
                    <w:tc>
                      <w:tcPr>
                        <w:tcW w:w="3149" w:type="dxa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Участие в образовательных программах </w:t>
                        </w:r>
                        <w:r>
                          <w:rPr>
                            <w:spacing w:val="-5"/>
                            <w:sz w:val="26"/>
                            <w:szCs w:val="26"/>
                            <w:lang w:eastAsia="ru-RU"/>
                          </w:rPr>
                          <w:t xml:space="preserve">повышения квалификации муниципальных </w:t>
                        </w:r>
                        <w:r>
                          <w:rPr>
                            <w:spacing w:val="-3"/>
                            <w:sz w:val="26"/>
                            <w:szCs w:val="26"/>
                            <w:lang w:eastAsia="ru-RU"/>
                          </w:rPr>
                          <w:t xml:space="preserve">служащих и в семинарах по вопросам предупреждения коррупции в органах </w:t>
                        </w: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местного самоуправления.</w:t>
                        </w: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372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в соответствии</w:t>
                        </w:r>
                      </w:p>
                      <w:p w:rsidR="00B26EFA" w:rsidRDefault="00B26EFA">
                        <w:pPr>
                          <w:pStyle w:val="a3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с планом повышения квалификации и организации семинаров</w:t>
                        </w:r>
                      </w:p>
                    </w:tc>
                  </w:tr>
                  <w:tr w:rsidR="00B26EFA" w:rsidTr="00BC73B7">
                    <w:tc>
                      <w:tcPr>
                        <w:tcW w:w="626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 xml:space="preserve">  </w:t>
                        </w:r>
                        <w:r>
                          <w:rPr>
                            <w:b/>
                            <w:sz w:val="28"/>
                            <w:szCs w:val="28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8709" w:type="dxa"/>
                        <w:gridSpan w:val="4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lang w:eastAsia="ru-RU"/>
                          </w:rPr>
                        </w:pPr>
                        <w:r>
                          <w:rPr>
                            <w:b/>
                            <w:lang w:eastAsia="ru-RU"/>
                          </w:rPr>
                          <w:t>Профилактика коррупционных правонарушений от имени и в интересах юридических лиц</w:t>
                        </w:r>
                      </w:p>
                    </w:tc>
                  </w:tr>
                  <w:tr w:rsidR="00B26EFA" w:rsidTr="00BC73B7">
                    <w:trPr>
                      <w:trHeight w:val="1350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ind w:left="-10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sz w:val="28"/>
                            <w:szCs w:val="28"/>
                            <w:lang w:eastAsia="ru-RU"/>
                          </w:rPr>
                          <w:t>6.1.</w:t>
                        </w:r>
                      </w:p>
                      <w:p w:rsidR="00B26EFA" w:rsidRDefault="00B26EFA">
                        <w:pPr>
                          <w:ind w:left="-10"/>
                          <w:jc w:val="both"/>
                          <w:rPr>
                            <w:sz w:val="28"/>
                            <w:szCs w:val="28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ind w:left="-1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Профилактика коррупционных правонарушений, совершаемых юридическим лицом в интересах физического лица.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B26EFA" w:rsidRDefault="00B26EFA">
                        <w:pPr>
                          <w:suppressAutoHyphens w:val="0"/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B26EFA" w:rsidTr="00BC73B7">
                    <w:trPr>
                      <w:trHeight w:val="1140"/>
                    </w:trPr>
                    <w:tc>
                      <w:tcPr>
                        <w:tcW w:w="62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ind w:left="-10"/>
                          <w:jc w:val="both"/>
                          <w:rPr>
                            <w:lang w:eastAsia="ru-RU"/>
                          </w:rPr>
                        </w:pPr>
                        <w:r>
                          <w:rPr>
                            <w:lang w:eastAsia="ru-RU"/>
                          </w:rPr>
                          <w:t>6.2.</w:t>
                        </w:r>
                      </w:p>
                      <w:p w:rsidR="00B26EFA" w:rsidRDefault="00B26EFA">
                        <w:pPr>
                          <w:ind w:left="-10"/>
                          <w:jc w:val="both"/>
                          <w:rPr>
                            <w:lang w:eastAsia="ru-RU"/>
                          </w:rPr>
                        </w:pPr>
                      </w:p>
                      <w:p w:rsidR="00B26EFA" w:rsidRDefault="00B26EFA">
                        <w:pPr>
                          <w:ind w:left="-10"/>
                          <w:jc w:val="both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  <w:hideMark/>
                      </w:tcPr>
                      <w:p w:rsidR="00B26EFA" w:rsidRPr="0079228F" w:rsidRDefault="00B26EFA">
                        <w:pPr>
                          <w:suppressAutoHyphens w:val="0"/>
                          <w:jc w:val="both"/>
                          <w:rPr>
                            <w:lang w:eastAsia="ru-RU"/>
                          </w:rPr>
                        </w:pPr>
                        <w:r w:rsidRPr="0079228F">
                          <w:rPr>
                            <w:lang w:eastAsia="ru-RU"/>
                          </w:rPr>
                          <w:t>Профилактика коррупционных правонарушений, совершаемых от имени или в интересах юридического лица.</w:t>
                        </w:r>
                      </w:p>
                    </w:tc>
                    <w:tc>
                      <w:tcPr>
                        <w:tcW w:w="337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Специалисты администрации</w:t>
                        </w:r>
                      </w:p>
                      <w:p w:rsidR="00B26EFA" w:rsidRDefault="00B26EFA">
                        <w:pPr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8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:rsidR="00B26EFA" w:rsidRDefault="00B26EFA">
                        <w:pPr>
                          <w:suppressAutoHyphens w:val="0"/>
                          <w:jc w:val="center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  <w:r>
                          <w:rPr>
                            <w:sz w:val="26"/>
                            <w:szCs w:val="26"/>
                            <w:lang w:eastAsia="ru-RU"/>
                          </w:rPr>
                          <w:t>постоянно</w:t>
                        </w:r>
                      </w:p>
                      <w:p w:rsidR="00B26EFA" w:rsidRDefault="00B26EFA">
                        <w:pPr>
                          <w:jc w:val="both"/>
                          <w:rPr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</w:tbl>
                <w:p w:rsidR="00A075D3" w:rsidRDefault="00A075D3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 w:rsidP="00B4007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BA1971" w:rsidRDefault="00BA1971" w:rsidP="00B4007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 w:rsidP="00B40074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>
                  <w:pPr>
                    <w:jc w:val="both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lang w:eastAsia="ru-RU"/>
                    </w:rPr>
                  </w:pPr>
                </w:p>
                <w:p w:rsidR="00A075D3" w:rsidRDefault="00A075D3">
                  <w:pPr>
                    <w:suppressAutoHyphens w:val="0"/>
                    <w:jc w:val="both"/>
                    <w:rPr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A075D3" w:rsidRDefault="00A075D3">
                  <w:pPr>
                    <w:suppressAutoHyphens w:val="0"/>
                    <w:jc w:val="both"/>
                    <w:rPr>
                      <w:sz w:val="28"/>
                      <w:szCs w:val="28"/>
                      <w:lang w:eastAsia="ru-RU"/>
                    </w:rPr>
                  </w:pPr>
                  <w:r>
                    <w:rPr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A075D3">
              <w:trPr>
                <w:trHeight w:val="7545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075D3" w:rsidRDefault="00A075D3">
                  <w:pPr>
                    <w:suppressAutoHyphens w:val="0"/>
                    <w:jc w:val="right"/>
                    <w:rPr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A075D3" w:rsidRDefault="00A075D3">
            <w:pPr>
              <w:suppressAutoHyphens w:val="0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</w:tc>
      </w:tr>
    </w:tbl>
    <w:p w:rsidR="00015B16" w:rsidRDefault="00015B16"/>
    <w:sectPr w:rsidR="00015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5D3"/>
    <w:rsid w:val="00015B16"/>
    <w:rsid w:val="000F1E4C"/>
    <w:rsid w:val="001E698E"/>
    <w:rsid w:val="00297F7C"/>
    <w:rsid w:val="00316EC2"/>
    <w:rsid w:val="00374B11"/>
    <w:rsid w:val="004133BA"/>
    <w:rsid w:val="00683577"/>
    <w:rsid w:val="006F769A"/>
    <w:rsid w:val="0078320E"/>
    <w:rsid w:val="0079228F"/>
    <w:rsid w:val="0082611E"/>
    <w:rsid w:val="0092519D"/>
    <w:rsid w:val="00954A27"/>
    <w:rsid w:val="00A075D3"/>
    <w:rsid w:val="00B26EFA"/>
    <w:rsid w:val="00B40074"/>
    <w:rsid w:val="00BA1971"/>
    <w:rsid w:val="00BC73B7"/>
    <w:rsid w:val="00C94DCF"/>
    <w:rsid w:val="00D44D5A"/>
    <w:rsid w:val="00D77606"/>
    <w:rsid w:val="00DA508A"/>
    <w:rsid w:val="00DB2A8C"/>
    <w:rsid w:val="00F5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5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semiHidden/>
    <w:rsid w:val="00A075D3"/>
    <w:pPr>
      <w:widowControl w:val="0"/>
      <w:suppressAutoHyphens w:val="0"/>
      <w:autoSpaceDE w:val="0"/>
      <w:autoSpaceDN w:val="0"/>
      <w:adjustRightInd w:val="0"/>
      <w:spacing w:line="329" w:lineRule="exact"/>
      <w:ind w:firstLine="557"/>
    </w:pPr>
    <w:rPr>
      <w:lang w:eastAsia="ru-RU"/>
    </w:rPr>
  </w:style>
  <w:style w:type="paragraph" w:customStyle="1" w:styleId="4-">
    <w:name w:val="4Таблица-Т"/>
    <w:basedOn w:val="a"/>
    <w:qFormat/>
    <w:rsid w:val="00A075D3"/>
    <w:pPr>
      <w:suppressAutoHyphens w:val="0"/>
      <w:jc w:val="both"/>
    </w:pPr>
    <w:rPr>
      <w:rFonts w:ascii="Arial" w:hAnsi="Arial"/>
      <w:sz w:val="22"/>
      <w:szCs w:val="28"/>
      <w:lang w:eastAsia="ru-RU"/>
    </w:rPr>
  </w:style>
  <w:style w:type="character" w:styleId="a4">
    <w:name w:val="Intense Emphasis"/>
    <w:basedOn w:val="a0"/>
    <w:uiPriority w:val="21"/>
    <w:qFormat/>
    <w:rsid w:val="00A075D3"/>
    <w:rPr>
      <w:b/>
      <w:bCs/>
      <w:i/>
      <w:iCs/>
      <w:color w:val="4F81BD" w:themeColor="accent1"/>
    </w:rPr>
  </w:style>
  <w:style w:type="character" w:customStyle="1" w:styleId="FontStyle22">
    <w:name w:val="Font Style22"/>
    <w:basedOn w:val="a0"/>
    <w:rsid w:val="00A075D3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rsid w:val="00B26E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5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semiHidden/>
    <w:rsid w:val="00A075D3"/>
    <w:pPr>
      <w:widowControl w:val="0"/>
      <w:suppressAutoHyphens w:val="0"/>
      <w:autoSpaceDE w:val="0"/>
      <w:autoSpaceDN w:val="0"/>
      <w:adjustRightInd w:val="0"/>
      <w:spacing w:line="329" w:lineRule="exact"/>
      <w:ind w:firstLine="557"/>
    </w:pPr>
    <w:rPr>
      <w:lang w:eastAsia="ru-RU"/>
    </w:rPr>
  </w:style>
  <w:style w:type="paragraph" w:customStyle="1" w:styleId="4-">
    <w:name w:val="4Таблица-Т"/>
    <w:basedOn w:val="a"/>
    <w:qFormat/>
    <w:rsid w:val="00A075D3"/>
    <w:pPr>
      <w:suppressAutoHyphens w:val="0"/>
      <w:jc w:val="both"/>
    </w:pPr>
    <w:rPr>
      <w:rFonts w:ascii="Arial" w:hAnsi="Arial"/>
      <w:sz w:val="22"/>
      <w:szCs w:val="28"/>
      <w:lang w:eastAsia="ru-RU"/>
    </w:rPr>
  </w:style>
  <w:style w:type="character" w:styleId="a4">
    <w:name w:val="Intense Emphasis"/>
    <w:basedOn w:val="a0"/>
    <w:uiPriority w:val="21"/>
    <w:qFormat/>
    <w:rsid w:val="00A075D3"/>
    <w:rPr>
      <w:b/>
      <w:bCs/>
      <w:i/>
      <w:iCs/>
      <w:color w:val="4F81BD" w:themeColor="accent1"/>
    </w:rPr>
  </w:style>
  <w:style w:type="character" w:customStyle="1" w:styleId="FontStyle22">
    <w:name w:val="Font Style22"/>
    <w:basedOn w:val="a0"/>
    <w:rsid w:val="00A075D3"/>
    <w:rPr>
      <w:rFonts w:ascii="Times New Roman" w:hAnsi="Times New Roman" w:cs="Times New Roman" w:hint="default"/>
      <w:sz w:val="26"/>
      <w:szCs w:val="26"/>
    </w:rPr>
  </w:style>
  <w:style w:type="paragraph" w:customStyle="1" w:styleId="ConsPlusCell">
    <w:name w:val="ConsPlusCell"/>
    <w:rsid w:val="00B26E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2014-02-28T07:44:00Z</dcterms:created>
  <dcterms:modified xsi:type="dcterms:W3CDTF">2014-03-03T08:59:00Z</dcterms:modified>
</cp:coreProperties>
</file>